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249" w:rsidRDefault="00D22CDA">
      <w:pPr>
        <w:ind w:firstLineChars="0" w:firstLine="0"/>
        <w:jc w:val="center"/>
        <w:rPr>
          <w:rFonts w:ascii="方正小标宋简体" w:eastAsia="方正小标宋简体"/>
          <w:sz w:val="52"/>
          <w:szCs w:val="52"/>
        </w:rPr>
      </w:pPr>
      <w:r>
        <w:rPr>
          <w:rFonts w:ascii="方正小标宋简体" w:eastAsia="方正小标宋简体" w:hint="eastAsia"/>
          <w:b/>
          <w:sz w:val="52"/>
          <w:szCs w:val="52"/>
        </w:rPr>
        <w:t>西城区项目支出绩效报告</w:t>
      </w:r>
    </w:p>
    <w:p w:rsidR="00E17249" w:rsidRDefault="00D22CDA">
      <w:pPr>
        <w:spacing w:before="100" w:beforeAutospacing="1" w:after="100" w:afterAutospacing="1" w:line="312" w:lineRule="auto"/>
        <w:ind w:firstLineChars="0" w:firstLine="0"/>
        <w:jc w:val="center"/>
        <w:rPr>
          <w:rFonts w:ascii="仿宋_GB2312" w:hAnsi="宋体"/>
          <w:sz w:val="32"/>
          <w:szCs w:val="32"/>
        </w:rPr>
      </w:pPr>
      <w:r>
        <w:rPr>
          <w:rFonts w:ascii="仿宋_GB2312" w:hAnsi="宋体" w:hint="eastAsia"/>
          <w:sz w:val="32"/>
          <w:szCs w:val="32"/>
        </w:rPr>
        <w:t>（ 2024 年度）</w:t>
      </w:r>
    </w:p>
    <w:p w:rsidR="00E17249" w:rsidRDefault="00E17249">
      <w:pPr>
        <w:spacing w:before="100" w:beforeAutospacing="1" w:after="100" w:afterAutospacing="1" w:line="312" w:lineRule="auto"/>
        <w:ind w:firstLine="600"/>
        <w:rPr>
          <w:rFonts w:ascii="仿宋_GB2312" w:eastAsia="宋体"/>
          <w:sz w:val="30"/>
          <w:szCs w:val="24"/>
        </w:rPr>
      </w:pPr>
    </w:p>
    <w:p w:rsidR="00E17249" w:rsidRDefault="00E17249">
      <w:pPr>
        <w:spacing w:before="100" w:beforeAutospacing="1" w:after="100" w:afterAutospacing="1" w:line="312" w:lineRule="auto"/>
        <w:ind w:firstLine="600"/>
        <w:rPr>
          <w:rFonts w:ascii="仿宋_GB2312" w:eastAsia="宋体"/>
          <w:sz w:val="30"/>
          <w:szCs w:val="24"/>
        </w:rPr>
      </w:pPr>
    </w:p>
    <w:p w:rsidR="00E17249" w:rsidRDefault="00E17249">
      <w:pPr>
        <w:spacing w:before="100" w:beforeAutospacing="1" w:after="100" w:afterAutospacing="1" w:line="312" w:lineRule="auto"/>
        <w:ind w:firstLine="600"/>
        <w:rPr>
          <w:rFonts w:ascii="仿宋_GB2312" w:eastAsia="宋体"/>
          <w:sz w:val="30"/>
          <w:szCs w:val="24"/>
        </w:rPr>
      </w:pPr>
    </w:p>
    <w:p w:rsidR="00E17249" w:rsidRDefault="00E17249">
      <w:pPr>
        <w:spacing w:before="100" w:beforeAutospacing="1" w:after="100" w:afterAutospacing="1" w:line="312" w:lineRule="auto"/>
        <w:ind w:firstLine="600"/>
        <w:rPr>
          <w:rFonts w:ascii="仿宋_GB2312" w:eastAsia="宋体"/>
          <w:sz w:val="30"/>
          <w:szCs w:val="24"/>
        </w:rPr>
      </w:pPr>
    </w:p>
    <w:p w:rsidR="00E17249" w:rsidRDefault="00E17249">
      <w:pPr>
        <w:spacing w:before="100" w:beforeAutospacing="1" w:after="100" w:afterAutospacing="1" w:line="312" w:lineRule="auto"/>
        <w:ind w:firstLineChars="62" w:firstLine="198"/>
        <w:rPr>
          <w:rFonts w:ascii="仿宋_GB2312" w:hAnsi="宋体"/>
          <w:sz w:val="32"/>
          <w:szCs w:val="32"/>
          <w:u w:val="single"/>
        </w:rPr>
      </w:pPr>
    </w:p>
    <w:p w:rsidR="00E17249" w:rsidRDefault="00E17249">
      <w:pPr>
        <w:spacing w:before="100" w:beforeAutospacing="1" w:after="100" w:afterAutospacing="1" w:line="312" w:lineRule="auto"/>
        <w:ind w:firstLineChars="62" w:firstLine="198"/>
        <w:rPr>
          <w:rFonts w:ascii="仿宋_GB2312" w:hAnsi="宋体"/>
          <w:sz w:val="32"/>
          <w:szCs w:val="32"/>
          <w:u w:val="single"/>
        </w:rPr>
      </w:pPr>
    </w:p>
    <w:p w:rsidR="00E17249" w:rsidRDefault="00D22CDA" w:rsidP="006E0A3C">
      <w:pPr>
        <w:spacing w:before="100" w:beforeAutospacing="1" w:after="100" w:afterAutospacing="1" w:line="312" w:lineRule="auto"/>
        <w:ind w:firstLine="640"/>
        <w:jc w:val="center"/>
        <w:rPr>
          <w:rFonts w:ascii="仿宋_GB2312" w:hAnsi="宋体"/>
          <w:sz w:val="32"/>
          <w:szCs w:val="32"/>
          <w:u w:val="single"/>
        </w:rPr>
      </w:pPr>
      <w:r>
        <w:rPr>
          <w:rFonts w:ascii="仿宋_GB2312" w:hAnsi="宋体" w:hint="eastAsia"/>
          <w:sz w:val="32"/>
          <w:szCs w:val="32"/>
        </w:rPr>
        <w:t>部门名称</w:t>
      </w:r>
      <w:r>
        <w:rPr>
          <w:rFonts w:ascii="仿宋_GB2312" w:hAnsi="宋体" w:hint="eastAsia"/>
          <w:sz w:val="32"/>
          <w:szCs w:val="32"/>
          <w:u w:val="single"/>
        </w:rPr>
        <w:t xml:space="preserve">  北京市西城区机关事务服务中心 </w:t>
      </w:r>
    </w:p>
    <w:p w:rsidR="00E17249" w:rsidRDefault="00D22CDA">
      <w:pPr>
        <w:spacing w:before="100" w:beforeAutospacing="1" w:after="100" w:afterAutospacing="1" w:line="312" w:lineRule="auto"/>
        <w:ind w:firstLineChars="800" w:firstLine="2560"/>
        <w:jc w:val="left"/>
        <w:rPr>
          <w:rFonts w:ascii="仿宋_GB2312" w:hAnsi="宋体"/>
          <w:sz w:val="32"/>
          <w:szCs w:val="32"/>
          <w:u w:val="single"/>
        </w:rPr>
      </w:pPr>
      <w:r>
        <w:rPr>
          <w:rFonts w:ascii="仿宋_GB2312" w:hAnsi="宋体" w:hint="eastAsia"/>
          <w:sz w:val="32"/>
          <w:szCs w:val="32"/>
        </w:rPr>
        <w:t>项目名称</w:t>
      </w:r>
      <w:r>
        <w:rPr>
          <w:rFonts w:ascii="仿宋_GB2312" w:hAnsi="宋体" w:hint="eastAsia"/>
          <w:sz w:val="32"/>
          <w:szCs w:val="32"/>
          <w:u w:val="single"/>
        </w:rPr>
        <w:t xml:space="preserve">    更新机关办公家具经费       </w:t>
      </w:r>
    </w:p>
    <w:p w:rsidR="00E17249" w:rsidRDefault="00D22CDA">
      <w:pPr>
        <w:spacing w:before="100" w:beforeAutospacing="1" w:after="100" w:afterAutospacing="1" w:line="312" w:lineRule="auto"/>
        <w:ind w:firstLineChars="800" w:firstLine="2560"/>
        <w:rPr>
          <w:rFonts w:ascii="仿宋_GB2312" w:eastAsia="宋体" w:hAnsi="宋体"/>
          <w:sz w:val="32"/>
          <w:szCs w:val="32"/>
          <w:u w:val="single"/>
        </w:rPr>
      </w:pPr>
      <w:r>
        <w:rPr>
          <w:rFonts w:ascii="仿宋_GB2312" w:hAnsi="宋体" w:hint="eastAsia"/>
          <w:sz w:val="32"/>
          <w:szCs w:val="32"/>
        </w:rPr>
        <w:t>填报日期</w:t>
      </w:r>
      <w:r>
        <w:rPr>
          <w:rFonts w:ascii="仿宋_GB2312" w:hAnsi="宋体" w:hint="eastAsia"/>
          <w:sz w:val="32"/>
          <w:szCs w:val="32"/>
          <w:u w:val="single"/>
        </w:rPr>
        <w:t xml:space="preserve">       202</w:t>
      </w:r>
      <w:r w:rsidR="006E0A3C">
        <w:rPr>
          <w:rFonts w:ascii="仿宋_GB2312" w:hAnsi="宋体" w:hint="eastAsia"/>
          <w:sz w:val="32"/>
          <w:szCs w:val="32"/>
          <w:u w:val="single"/>
        </w:rPr>
        <w:t>5</w:t>
      </w:r>
      <w:r>
        <w:rPr>
          <w:rFonts w:ascii="仿宋_GB2312" w:hAnsi="宋体" w:hint="eastAsia"/>
          <w:sz w:val="32"/>
          <w:szCs w:val="32"/>
          <w:u w:val="single"/>
        </w:rPr>
        <w:t xml:space="preserve">年3月21日         </w:t>
      </w:r>
    </w:p>
    <w:p w:rsidR="00E17249" w:rsidRDefault="00D22CDA">
      <w:pPr>
        <w:ind w:firstLine="640"/>
        <w:jc w:val="center"/>
        <w:rPr>
          <w:rFonts w:ascii="方正小标宋简体" w:eastAsia="方正小标宋简体" w:hAnsi="Arial" w:cs="Arial"/>
          <w:b/>
          <w:bCs/>
          <w:sz w:val="44"/>
          <w:szCs w:val="44"/>
        </w:rPr>
      </w:pPr>
      <w:r>
        <w:rPr>
          <w:rFonts w:ascii="仿宋_GB2312" w:eastAsia="宋体" w:hAnsi="宋体"/>
          <w:sz w:val="32"/>
          <w:szCs w:val="32"/>
          <w:u w:val="single"/>
        </w:rPr>
        <w:br w:type="page"/>
      </w:r>
      <w:r>
        <w:rPr>
          <w:rFonts w:ascii="方正小标宋简体" w:eastAsia="方正小标宋简体" w:hAnsi="宋体" w:cs="Arial" w:hint="eastAsia"/>
          <w:b/>
          <w:bCs/>
          <w:sz w:val="44"/>
          <w:szCs w:val="44"/>
        </w:rPr>
        <w:lastRenderedPageBreak/>
        <w:t>项目支出绩效评价报告</w:t>
      </w:r>
    </w:p>
    <w:p w:rsidR="00E17249" w:rsidRDefault="00D22CDA" w:rsidP="006E0A3C">
      <w:pPr>
        <w:spacing w:line="560" w:lineRule="exact"/>
        <w:ind w:firstLine="640"/>
        <w:jc w:val="center"/>
        <w:rPr>
          <w:rFonts w:ascii="仿宋_GB2312" w:eastAsia="宋体"/>
          <w:sz w:val="32"/>
          <w:szCs w:val="32"/>
        </w:rPr>
      </w:pPr>
      <w:r>
        <w:rPr>
          <w:rFonts w:ascii="仿宋_GB2312" w:eastAsia="宋体" w:hint="eastAsia"/>
          <w:sz w:val="32"/>
          <w:szCs w:val="32"/>
        </w:rPr>
        <w:t xml:space="preserve"> </w:t>
      </w:r>
    </w:p>
    <w:p w:rsidR="00E17249" w:rsidRDefault="00D22CDA">
      <w:pPr>
        <w:spacing w:line="560" w:lineRule="exact"/>
        <w:ind w:firstLine="640"/>
        <w:rPr>
          <w:rFonts w:ascii="黑体" w:eastAsia="黑体" w:hAnsi="黑体"/>
          <w:sz w:val="32"/>
          <w:szCs w:val="32"/>
        </w:rPr>
      </w:pPr>
      <w:r>
        <w:rPr>
          <w:rFonts w:ascii="黑体" w:eastAsia="黑体" w:hAnsi="黑体" w:hint="eastAsia"/>
          <w:sz w:val="32"/>
          <w:szCs w:val="32"/>
        </w:rPr>
        <w:t>一、基本情况</w:t>
      </w:r>
    </w:p>
    <w:p w:rsidR="00E17249" w:rsidRDefault="00D22CDA">
      <w:pPr>
        <w:spacing w:line="560" w:lineRule="exact"/>
        <w:ind w:firstLine="640"/>
        <w:rPr>
          <w:rFonts w:ascii="楷体_GB2312" w:eastAsia="楷体_GB2312" w:hAnsi="宋体"/>
          <w:sz w:val="32"/>
          <w:szCs w:val="32"/>
        </w:rPr>
      </w:pPr>
      <w:r>
        <w:rPr>
          <w:rFonts w:ascii="楷体_GB2312" w:eastAsia="楷体_GB2312" w:hAnsi="宋体" w:hint="eastAsia"/>
          <w:sz w:val="32"/>
          <w:szCs w:val="32"/>
        </w:rPr>
        <w:t>（一）项目概况。包括项目背景、主要内容及实施情况、资金投入和使用情况等。</w:t>
      </w:r>
    </w:p>
    <w:p w:rsidR="00E17249" w:rsidRDefault="00D22CDA">
      <w:pPr>
        <w:spacing w:line="560" w:lineRule="exact"/>
        <w:ind w:firstLine="643"/>
        <w:rPr>
          <w:rFonts w:ascii="仿宋_GB2312" w:hAnsi="仿宋_GB2312" w:cs="仿宋_GB2312"/>
          <w:kern w:val="0"/>
          <w:sz w:val="32"/>
          <w:szCs w:val="32"/>
        </w:rPr>
      </w:pPr>
      <w:r>
        <w:rPr>
          <w:rFonts w:ascii="仿宋_GB2312" w:hAnsi="仿宋_GB2312" w:cs="仿宋_GB2312" w:hint="eastAsia"/>
          <w:b/>
          <w:bCs/>
          <w:kern w:val="0"/>
          <w:sz w:val="32"/>
          <w:szCs w:val="32"/>
        </w:rPr>
        <w:t>1.项目背景:</w:t>
      </w:r>
      <w:r>
        <w:rPr>
          <w:rFonts w:ascii="仿宋_GB2312" w:hint="eastAsia"/>
          <w:sz w:val="32"/>
          <w:szCs w:val="32"/>
        </w:rPr>
        <w:t>严格遵守厉行节约原则，</w:t>
      </w:r>
      <w:r>
        <w:rPr>
          <w:rFonts w:ascii="仿宋_GB2312" w:hAnsi="仿宋_GB2312" w:cs="仿宋_GB2312" w:hint="eastAsia"/>
          <w:kern w:val="0"/>
          <w:sz w:val="32"/>
          <w:szCs w:val="32"/>
        </w:rPr>
        <w:t>按标准</w:t>
      </w:r>
      <w:r>
        <w:rPr>
          <w:rFonts w:ascii="仿宋_GB2312" w:hint="eastAsia"/>
          <w:sz w:val="32"/>
          <w:szCs w:val="32"/>
        </w:rPr>
        <w:t>更新机关办公家具</w:t>
      </w:r>
      <w:r>
        <w:rPr>
          <w:rFonts w:ascii="仿宋_GB2312" w:hAnsi="仿宋_GB2312" w:cs="仿宋_GB2312" w:hint="eastAsia"/>
          <w:kern w:val="0"/>
          <w:sz w:val="32"/>
          <w:szCs w:val="32"/>
        </w:rPr>
        <w:t xml:space="preserve">。 </w:t>
      </w:r>
    </w:p>
    <w:p w:rsidR="00E17249" w:rsidRDefault="00D22CDA">
      <w:pPr>
        <w:widowControl/>
        <w:spacing w:line="560" w:lineRule="exact"/>
        <w:ind w:firstLine="643"/>
        <w:rPr>
          <w:rFonts w:ascii="仿宋_GB2312"/>
          <w:sz w:val="32"/>
          <w:szCs w:val="32"/>
        </w:rPr>
      </w:pPr>
      <w:r>
        <w:rPr>
          <w:rFonts w:ascii="仿宋_GB2312" w:hAnsi="仿宋_GB2312" w:cs="仿宋_GB2312" w:hint="eastAsia"/>
          <w:b/>
          <w:bCs/>
          <w:kern w:val="0"/>
          <w:sz w:val="32"/>
          <w:szCs w:val="32"/>
        </w:rPr>
        <w:t>2.主要内容：</w:t>
      </w:r>
      <w:r>
        <w:rPr>
          <w:rFonts w:ascii="仿宋_GB2312" w:hint="eastAsia"/>
          <w:sz w:val="32"/>
          <w:szCs w:val="32"/>
        </w:rPr>
        <w:t>项目主要根据办公地点的</w:t>
      </w:r>
      <w:r w:rsidR="007B6E57">
        <w:rPr>
          <w:rFonts w:ascii="仿宋_GB2312" w:hint="eastAsia"/>
          <w:sz w:val="32"/>
          <w:szCs w:val="32"/>
        </w:rPr>
        <w:t>需求</w:t>
      </w:r>
      <w:r w:rsidR="007B6E57">
        <w:rPr>
          <w:rFonts w:ascii="仿宋_GB2312"/>
          <w:sz w:val="32"/>
          <w:szCs w:val="32"/>
        </w:rPr>
        <w:t>对</w:t>
      </w:r>
      <w:r>
        <w:rPr>
          <w:rFonts w:ascii="仿宋_GB2312" w:hint="eastAsia"/>
          <w:sz w:val="32"/>
          <w:szCs w:val="32"/>
        </w:rPr>
        <w:t>办公家具进行购置更新。</w:t>
      </w:r>
    </w:p>
    <w:p w:rsidR="00E17249" w:rsidRDefault="00D22CDA">
      <w:pPr>
        <w:spacing w:line="560" w:lineRule="exact"/>
        <w:ind w:firstLine="643"/>
        <w:outlineLvl w:val="0"/>
        <w:rPr>
          <w:rFonts w:ascii="仿宋_GB2312" w:hAnsi="仿宋_GB2312" w:cs="仿宋_GB2312"/>
          <w:kern w:val="0"/>
          <w:sz w:val="32"/>
          <w:szCs w:val="32"/>
        </w:rPr>
      </w:pPr>
      <w:r>
        <w:rPr>
          <w:rFonts w:ascii="仿宋_GB2312" w:hAnsi="仿宋_GB2312" w:cs="仿宋_GB2312" w:hint="eastAsia"/>
          <w:b/>
          <w:bCs/>
          <w:kern w:val="0"/>
          <w:sz w:val="32"/>
          <w:szCs w:val="32"/>
        </w:rPr>
        <w:t>3.实施情况：</w:t>
      </w:r>
      <w:r>
        <w:rPr>
          <w:rFonts w:ascii="仿宋_GB2312" w:hAnsi="仿宋_GB2312" w:cs="仿宋_GB2312" w:hint="eastAsia"/>
          <w:kern w:val="0"/>
          <w:sz w:val="32"/>
          <w:szCs w:val="32"/>
        </w:rPr>
        <w:t>由西城区机关事务服务中心承担进行具体实施。</w:t>
      </w:r>
    </w:p>
    <w:p w:rsidR="00E17249" w:rsidRDefault="00D22CDA">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4.资金投入情况</w:t>
      </w:r>
      <w:r>
        <w:rPr>
          <w:rFonts w:ascii="楷体_GB2312" w:eastAsia="楷体_GB2312" w:hAnsi="宋体" w:hint="eastAsia"/>
          <w:sz w:val="32"/>
          <w:szCs w:val="32"/>
        </w:rPr>
        <w:t>:</w:t>
      </w:r>
    </w:p>
    <w:p w:rsidR="00E17249" w:rsidRDefault="00D22CDA">
      <w:pPr>
        <w:spacing w:line="560" w:lineRule="exact"/>
        <w:ind w:firstLine="640"/>
        <w:outlineLvl w:val="0"/>
        <w:rPr>
          <w:rFonts w:ascii="仿宋_GB2312" w:hAnsi="仿宋_GB2312" w:cs="仿宋_GB2312"/>
          <w:kern w:val="0"/>
          <w:sz w:val="32"/>
          <w:szCs w:val="32"/>
        </w:rPr>
      </w:pPr>
      <w:r>
        <w:rPr>
          <w:rFonts w:ascii="仿宋_GB2312" w:hAnsi="仿宋_GB2312" w:cs="仿宋_GB2312" w:hint="eastAsia"/>
          <w:kern w:val="0"/>
          <w:sz w:val="32"/>
          <w:szCs w:val="32"/>
        </w:rPr>
        <w:t>本项目申报资金</w:t>
      </w:r>
      <w:r>
        <w:rPr>
          <w:rFonts w:ascii="仿宋_GB2312" w:hint="eastAsia"/>
          <w:sz w:val="32"/>
          <w:szCs w:val="32"/>
        </w:rPr>
        <w:t>1716000</w:t>
      </w:r>
      <w:r>
        <w:rPr>
          <w:rFonts w:ascii="仿宋_GB2312" w:hAnsi="仿宋_GB2312" w:cs="仿宋_GB2312" w:hint="eastAsia"/>
          <w:kern w:val="0"/>
          <w:sz w:val="32"/>
          <w:szCs w:val="32"/>
        </w:rPr>
        <w:t>元，为区级财政专项资金全额拨款，区财政局财政预算批复资金1716000元，实际到位资金1716000元，追</w:t>
      </w:r>
      <w:proofErr w:type="gramStart"/>
      <w:r>
        <w:rPr>
          <w:rFonts w:ascii="仿宋_GB2312" w:hAnsi="仿宋_GB2312" w:cs="仿宋_GB2312" w:hint="eastAsia"/>
          <w:kern w:val="0"/>
          <w:sz w:val="32"/>
          <w:szCs w:val="32"/>
        </w:rPr>
        <w:t>减预算</w:t>
      </w:r>
      <w:proofErr w:type="gramEnd"/>
      <w:r>
        <w:rPr>
          <w:rFonts w:ascii="仿宋_GB2312" w:hAnsi="仿宋_GB2312" w:cs="仿宋_GB2312" w:hint="eastAsia"/>
          <w:kern w:val="0"/>
          <w:sz w:val="32"/>
          <w:szCs w:val="32"/>
        </w:rPr>
        <w:t>指标509100元，单位实际支出1206900元。</w:t>
      </w:r>
    </w:p>
    <w:p w:rsidR="00E17249" w:rsidRDefault="00D22CDA">
      <w:pPr>
        <w:spacing w:line="560" w:lineRule="exact"/>
        <w:ind w:firstLine="643"/>
        <w:outlineLvl w:val="0"/>
        <w:rPr>
          <w:rFonts w:ascii="仿宋_GB2312" w:hAnsi="仿宋_GB2312" w:cs="仿宋_GB2312"/>
          <w:kern w:val="0"/>
          <w:sz w:val="32"/>
          <w:szCs w:val="32"/>
        </w:rPr>
      </w:pPr>
      <w:r>
        <w:rPr>
          <w:rFonts w:ascii="楷体_GB2312" w:eastAsia="楷体_GB2312" w:hAnsi="宋体" w:hint="eastAsia"/>
          <w:b/>
          <w:bCs/>
          <w:sz w:val="32"/>
          <w:szCs w:val="32"/>
        </w:rPr>
        <w:t>5.资金使用情况:</w:t>
      </w:r>
      <w:r>
        <w:rPr>
          <w:rFonts w:ascii="仿宋_GB2312" w:hAnsi="仿宋_GB2312" w:cs="仿宋_GB2312" w:hint="eastAsia"/>
          <w:kern w:val="0"/>
          <w:sz w:val="32"/>
          <w:szCs w:val="32"/>
        </w:rPr>
        <w:t>项目资金投入使用和管理严格财务遵守制度，在实际管理过程中能够做到严格执行，保证项目资金的高效、规范使用，做到了专款专用、独立账目核算、无违规违纪行为发生。</w:t>
      </w:r>
    </w:p>
    <w:p w:rsidR="00E17249" w:rsidRDefault="00D22CDA">
      <w:pPr>
        <w:spacing w:line="560" w:lineRule="exact"/>
        <w:ind w:firstLine="640"/>
        <w:rPr>
          <w:rFonts w:ascii="楷体_GB2312" w:eastAsia="楷体_GB2312" w:hAnsi="宋体"/>
          <w:sz w:val="32"/>
          <w:szCs w:val="32"/>
        </w:rPr>
      </w:pPr>
      <w:r>
        <w:rPr>
          <w:rFonts w:ascii="仿宋_GB2312" w:hAnsi="仿宋_GB2312" w:cs="仿宋_GB2312" w:hint="eastAsia"/>
          <w:kern w:val="0"/>
          <w:sz w:val="32"/>
          <w:szCs w:val="32"/>
        </w:rPr>
        <w:t xml:space="preserve"> </w:t>
      </w:r>
      <w:r>
        <w:rPr>
          <w:rFonts w:ascii="楷体_GB2312" w:eastAsia="楷体_GB2312" w:hAnsi="宋体" w:hint="eastAsia"/>
          <w:sz w:val="32"/>
          <w:szCs w:val="32"/>
        </w:rPr>
        <w:t>（二）项目绩效目标。包括总体目标和阶段性目标。</w:t>
      </w:r>
    </w:p>
    <w:p w:rsidR="00E17249" w:rsidRDefault="00D22CDA" w:rsidP="001600E6">
      <w:pPr>
        <w:widowControl/>
        <w:spacing w:line="560" w:lineRule="exact"/>
        <w:ind w:firstLine="643"/>
        <w:rPr>
          <w:rFonts w:ascii="仿宋_GB2312" w:hAnsi="仿宋_GB2312" w:cs="仿宋_GB2312"/>
          <w:b/>
          <w:bCs/>
          <w:kern w:val="0"/>
          <w:sz w:val="32"/>
          <w:szCs w:val="32"/>
        </w:rPr>
      </w:pPr>
      <w:r>
        <w:rPr>
          <w:rFonts w:ascii="仿宋_GB2312" w:hAnsi="仿宋_GB2312" w:cs="仿宋_GB2312" w:hint="eastAsia"/>
          <w:b/>
          <w:bCs/>
          <w:kern w:val="0"/>
          <w:sz w:val="32"/>
          <w:szCs w:val="32"/>
        </w:rPr>
        <w:t>1.总体目标：</w:t>
      </w:r>
      <w:r>
        <w:rPr>
          <w:rFonts w:ascii="仿宋_GB2312" w:hAnsi="仿宋_GB2312" w:cs="仿宋_GB2312" w:hint="eastAsia"/>
          <w:kern w:val="0"/>
          <w:sz w:val="32"/>
          <w:szCs w:val="32"/>
        </w:rPr>
        <w:t>对因办公需求的单位，根据各部门实际需求购置符合国家节能环保要求的产品，验收合格率100%。</w:t>
      </w:r>
    </w:p>
    <w:p w:rsidR="00E17249" w:rsidRDefault="00D22CDA">
      <w:pPr>
        <w:widowControl/>
        <w:spacing w:line="560" w:lineRule="exact"/>
        <w:ind w:firstLine="640"/>
        <w:rPr>
          <w:rFonts w:ascii="仿宋_GB2312" w:hAnsi="仿宋_GB2312" w:cs="仿宋_GB2312"/>
          <w:kern w:val="0"/>
          <w:sz w:val="32"/>
          <w:szCs w:val="32"/>
        </w:rPr>
      </w:pPr>
      <w:r>
        <w:rPr>
          <w:rFonts w:ascii="仿宋_GB2312" w:hAnsi="仿宋_GB2312" w:cs="仿宋_GB2312" w:hint="eastAsia"/>
          <w:kern w:val="0"/>
          <w:sz w:val="32"/>
          <w:szCs w:val="32"/>
        </w:rPr>
        <w:t>1.2024年1月至2月方案制定阶段；</w:t>
      </w:r>
    </w:p>
    <w:p w:rsidR="00E17249" w:rsidRDefault="00D22CDA">
      <w:pPr>
        <w:widowControl/>
        <w:spacing w:line="560" w:lineRule="exact"/>
        <w:ind w:firstLine="640"/>
        <w:rPr>
          <w:rFonts w:ascii="仿宋_GB2312" w:hAnsi="仿宋_GB2312" w:cs="仿宋_GB2312"/>
          <w:kern w:val="0"/>
          <w:sz w:val="32"/>
          <w:szCs w:val="32"/>
        </w:rPr>
      </w:pPr>
      <w:r>
        <w:rPr>
          <w:rFonts w:ascii="仿宋_GB2312" w:hAnsi="仿宋_GB2312" w:cs="仿宋_GB2312" w:hint="eastAsia"/>
          <w:kern w:val="0"/>
          <w:sz w:val="32"/>
          <w:szCs w:val="32"/>
        </w:rPr>
        <w:t>2.2024年3月至5月项目采购阶段；</w:t>
      </w:r>
    </w:p>
    <w:p w:rsidR="00E17249" w:rsidRDefault="00D22CDA">
      <w:pPr>
        <w:widowControl/>
        <w:spacing w:line="560" w:lineRule="exact"/>
        <w:ind w:firstLine="640"/>
        <w:jc w:val="left"/>
        <w:rPr>
          <w:rFonts w:ascii="仿宋_GB2312" w:hAnsi="仿宋_GB2312" w:cs="仿宋_GB2312"/>
          <w:kern w:val="0"/>
          <w:sz w:val="32"/>
          <w:szCs w:val="32"/>
        </w:rPr>
      </w:pPr>
      <w:r>
        <w:rPr>
          <w:rFonts w:ascii="仿宋_GB2312" w:hAnsi="仿宋_GB2312" w:cs="仿宋_GB2312" w:hint="eastAsia"/>
          <w:kern w:val="0"/>
          <w:sz w:val="32"/>
          <w:szCs w:val="32"/>
        </w:rPr>
        <w:t>3.2024年6月至12月工作完成、验收、总结阶段。</w:t>
      </w:r>
    </w:p>
    <w:p w:rsidR="00E17249" w:rsidRDefault="00D22CDA">
      <w:pPr>
        <w:spacing w:line="560" w:lineRule="exact"/>
        <w:ind w:firstLine="640"/>
        <w:rPr>
          <w:rFonts w:ascii="黑体" w:eastAsia="黑体" w:hAnsi="黑体"/>
          <w:sz w:val="32"/>
          <w:szCs w:val="32"/>
        </w:rPr>
      </w:pPr>
      <w:r>
        <w:rPr>
          <w:rFonts w:ascii="黑体" w:eastAsia="黑体" w:hAnsi="黑体" w:hint="eastAsia"/>
          <w:sz w:val="32"/>
          <w:szCs w:val="32"/>
        </w:rPr>
        <w:t>二、绩效评价工作开展情况</w:t>
      </w:r>
    </w:p>
    <w:p w:rsidR="00E17249" w:rsidRDefault="00D22CDA">
      <w:pPr>
        <w:spacing w:line="560" w:lineRule="exact"/>
        <w:ind w:firstLine="640"/>
        <w:rPr>
          <w:rFonts w:ascii="楷体_GB2312" w:eastAsia="楷体_GB2312" w:hAnsi="宋体"/>
          <w:sz w:val="32"/>
          <w:szCs w:val="32"/>
        </w:rPr>
      </w:pPr>
      <w:r>
        <w:rPr>
          <w:rFonts w:ascii="楷体_GB2312" w:eastAsia="楷体_GB2312" w:hAnsi="宋体" w:hint="eastAsia"/>
          <w:sz w:val="32"/>
          <w:szCs w:val="32"/>
        </w:rPr>
        <w:t>（一）绩效评价目的、对象和范围。</w:t>
      </w:r>
    </w:p>
    <w:p w:rsidR="00E17249" w:rsidRDefault="00D22CDA">
      <w:pPr>
        <w:spacing w:line="560" w:lineRule="exact"/>
        <w:ind w:firstLine="643"/>
        <w:rPr>
          <w:rFonts w:ascii="仿宋" w:eastAsia="仿宋" w:hAnsi="仿宋" w:cs="仿宋"/>
          <w:sz w:val="32"/>
          <w:szCs w:val="32"/>
        </w:rPr>
      </w:pPr>
      <w:r>
        <w:rPr>
          <w:rFonts w:ascii="楷体_GB2312" w:eastAsia="楷体_GB2312" w:hAnsi="宋体" w:hint="eastAsia"/>
          <w:b/>
          <w:bCs/>
          <w:sz w:val="32"/>
          <w:szCs w:val="32"/>
        </w:rPr>
        <w:t>1.绩效评价目的:</w:t>
      </w:r>
      <w:r>
        <w:rPr>
          <w:rFonts w:ascii="仿宋" w:eastAsia="仿宋" w:hAnsi="仿宋" w:cs="仿宋" w:hint="eastAsia"/>
          <w:sz w:val="32"/>
          <w:szCs w:val="32"/>
        </w:rPr>
        <w:t>通过实施单位自评工作，提高本单位预算管理水平，</w:t>
      </w:r>
      <w:r>
        <w:rPr>
          <w:rFonts w:ascii="仿宋" w:eastAsia="仿宋" w:hAnsi="仿宋" w:cs="仿宋" w:hint="eastAsia"/>
          <w:sz w:val="32"/>
          <w:szCs w:val="32"/>
        </w:rPr>
        <w:lastRenderedPageBreak/>
        <w:t>优化资源配置，提高财政资金使用效益。</w:t>
      </w:r>
    </w:p>
    <w:p w:rsidR="00E17249" w:rsidRDefault="00D22CDA">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2.绩效评级对象:</w:t>
      </w:r>
      <w:r>
        <w:rPr>
          <w:rFonts w:ascii="仿宋" w:eastAsia="仿宋" w:hAnsi="仿宋" w:cs="仿宋" w:hint="eastAsia"/>
          <w:sz w:val="32"/>
          <w:szCs w:val="32"/>
        </w:rPr>
        <w:t>我单位2024年实施的《更新机关办公家具经费》项目，项目资金支出共计1206900元。</w:t>
      </w:r>
    </w:p>
    <w:p w:rsidR="00E17249" w:rsidRDefault="00D22CDA" w:rsidP="006E0A3C">
      <w:pPr>
        <w:spacing w:line="560" w:lineRule="exact"/>
        <w:ind w:firstLine="643"/>
        <w:rPr>
          <w:rFonts w:ascii="仿宋_GB2312" w:hAnsi="仿宋_GB2312" w:cs="仿宋_GB2312"/>
          <w:sz w:val="32"/>
          <w:szCs w:val="32"/>
        </w:rPr>
      </w:pPr>
      <w:r>
        <w:rPr>
          <w:rFonts w:ascii="楷体_GB2312" w:eastAsia="楷体_GB2312" w:hAnsi="宋体" w:hint="eastAsia"/>
          <w:b/>
          <w:bCs/>
          <w:sz w:val="32"/>
          <w:szCs w:val="32"/>
        </w:rPr>
        <w:t>3.绩效评价范围:</w:t>
      </w:r>
      <w:r>
        <w:rPr>
          <w:rFonts w:ascii="仿宋_GB2312" w:hAnsi="仿宋_GB2312" w:cs="仿宋_GB2312" w:hint="eastAsia"/>
          <w:sz w:val="32"/>
          <w:szCs w:val="32"/>
        </w:rPr>
        <w:t>西城区财政局</w:t>
      </w:r>
      <w:proofErr w:type="gramStart"/>
      <w:r>
        <w:rPr>
          <w:rFonts w:ascii="仿宋_GB2312" w:hAnsi="仿宋_GB2312" w:cs="仿宋_GB2312" w:hint="eastAsia"/>
          <w:sz w:val="32"/>
          <w:szCs w:val="32"/>
        </w:rPr>
        <w:t>审批区</w:t>
      </w:r>
      <w:proofErr w:type="gramEnd"/>
      <w:r>
        <w:rPr>
          <w:rFonts w:ascii="仿宋_GB2312" w:hAnsi="仿宋_GB2312" w:cs="仿宋_GB2312" w:hint="eastAsia"/>
          <w:sz w:val="32"/>
          <w:szCs w:val="32"/>
        </w:rPr>
        <w:t>机关事务服务中心申报的2024年度</w:t>
      </w:r>
      <w:r>
        <w:rPr>
          <w:rFonts w:ascii="仿宋" w:eastAsia="仿宋" w:hAnsi="仿宋" w:cs="仿宋" w:hint="eastAsia"/>
          <w:sz w:val="32"/>
          <w:szCs w:val="32"/>
        </w:rPr>
        <w:t>《更新机关办公家具经费》为</w:t>
      </w:r>
      <w:r>
        <w:rPr>
          <w:rFonts w:ascii="仿宋_GB2312" w:hAnsi="仿宋_GB2312" w:cs="仿宋_GB2312" w:hint="eastAsia"/>
          <w:sz w:val="32"/>
          <w:szCs w:val="32"/>
        </w:rPr>
        <w:t>财政专项拨付资金。</w:t>
      </w:r>
    </w:p>
    <w:p w:rsidR="00E17249" w:rsidRDefault="00D22CDA">
      <w:pPr>
        <w:spacing w:line="560" w:lineRule="exact"/>
        <w:ind w:firstLine="640"/>
        <w:rPr>
          <w:rFonts w:ascii="楷体_GB2312" w:eastAsia="楷体_GB2312" w:hAnsi="宋体"/>
          <w:sz w:val="32"/>
          <w:szCs w:val="32"/>
        </w:rPr>
      </w:pPr>
      <w:r>
        <w:rPr>
          <w:rFonts w:ascii="楷体_GB2312" w:eastAsia="楷体_GB2312" w:hAnsi="宋体" w:hint="eastAsia"/>
          <w:sz w:val="32"/>
          <w:szCs w:val="32"/>
        </w:rPr>
        <w:t>（二）绩效评价原则、评价指标体系（附表说明）、评价方法、评价标准等。</w:t>
      </w:r>
    </w:p>
    <w:p w:rsidR="00E17249" w:rsidRDefault="00D22CDA">
      <w:pPr>
        <w:spacing w:line="560" w:lineRule="exact"/>
        <w:ind w:firstLine="643"/>
        <w:rPr>
          <w:rFonts w:ascii="仿宋" w:eastAsia="仿宋" w:hAnsi="仿宋" w:cs="仿宋"/>
          <w:kern w:val="0"/>
          <w:sz w:val="32"/>
          <w:szCs w:val="32"/>
        </w:rPr>
      </w:pPr>
      <w:r>
        <w:rPr>
          <w:rStyle w:val="2Char"/>
          <w:rFonts w:ascii="楷体_GB2312" w:eastAsia="楷体_GB2312" w:hAnsi="楷体_GB2312" w:cs="楷体_GB2312" w:hint="eastAsia"/>
        </w:rPr>
        <w:t>1.评价原则</w:t>
      </w:r>
      <w:r>
        <w:rPr>
          <w:rFonts w:ascii="楷体_GB2312" w:eastAsia="楷体_GB2312" w:hAnsi="楷体_GB2312" w:cs="楷体_GB2312" w:hint="eastAsia"/>
          <w:b/>
          <w:kern w:val="0"/>
          <w:sz w:val="32"/>
          <w:szCs w:val="32"/>
        </w:rPr>
        <w:t>：</w:t>
      </w:r>
      <w:r>
        <w:rPr>
          <w:rFonts w:ascii="仿宋" w:eastAsia="仿宋" w:hAnsi="仿宋" w:cs="仿宋" w:hint="eastAsia"/>
          <w:kern w:val="0"/>
          <w:sz w:val="32"/>
          <w:szCs w:val="32"/>
        </w:rPr>
        <w:t>按照科学公正、统筹兼顾、激励约束、公开透明的工作原则，</w:t>
      </w:r>
      <w:r w:rsidR="001600E6">
        <w:rPr>
          <w:rFonts w:ascii="仿宋" w:eastAsia="仿宋" w:hAnsi="仿宋" w:cs="仿宋" w:hint="eastAsia"/>
          <w:kern w:val="0"/>
          <w:sz w:val="32"/>
          <w:szCs w:val="32"/>
        </w:rPr>
        <w:t>对</w:t>
      </w:r>
      <w:r>
        <w:rPr>
          <w:rFonts w:ascii="仿宋" w:eastAsia="仿宋" w:hAnsi="仿宋" w:cs="仿宋" w:hint="eastAsia"/>
          <w:kern w:val="0"/>
          <w:sz w:val="32"/>
          <w:szCs w:val="32"/>
        </w:rPr>
        <w:t>绩效指标、指标权重占比开展评价工作。</w:t>
      </w:r>
    </w:p>
    <w:p w:rsidR="00E17249" w:rsidRDefault="00D22CDA">
      <w:pPr>
        <w:spacing w:line="560" w:lineRule="exact"/>
        <w:ind w:firstLine="643"/>
        <w:rPr>
          <w:rFonts w:ascii="仿宋" w:eastAsia="仿宋" w:hAnsi="仿宋" w:cs="仿宋"/>
          <w:kern w:val="0"/>
          <w:sz w:val="32"/>
          <w:szCs w:val="32"/>
        </w:rPr>
      </w:pPr>
      <w:r>
        <w:rPr>
          <w:rStyle w:val="2Char"/>
          <w:rFonts w:ascii="楷体_GB2312" w:eastAsia="楷体_GB2312" w:hAnsi="楷体_GB2312" w:cs="楷体_GB2312" w:hint="eastAsia"/>
        </w:rPr>
        <w:t>2.评价方法:</w:t>
      </w:r>
      <w:r>
        <w:rPr>
          <w:rFonts w:ascii="仿宋" w:eastAsia="仿宋" w:hAnsi="仿宋" w:cs="仿宋" w:hint="eastAsia"/>
          <w:kern w:val="0"/>
          <w:sz w:val="32"/>
          <w:szCs w:val="32"/>
        </w:rPr>
        <w:t>主要从投入，过程，产出和效益四大方面并结合项目特点采用</w:t>
      </w:r>
      <w:r>
        <w:rPr>
          <w:rFonts w:ascii="仿宋" w:eastAsia="仿宋" w:hAnsi="仿宋" w:cs="仿宋" w:hint="eastAsia"/>
          <w:sz w:val="32"/>
          <w:szCs w:val="32"/>
        </w:rPr>
        <w:t>定量和定性评价相结合的比较法</w:t>
      </w:r>
      <w:r>
        <w:rPr>
          <w:rFonts w:ascii="仿宋" w:eastAsia="仿宋" w:hAnsi="仿宋" w:cs="仿宋" w:hint="eastAsia"/>
          <w:kern w:val="0"/>
          <w:sz w:val="32"/>
          <w:szCs w:val="32"/>
        </w:rPr>
        <w:t>开展绩效自评工作。</w:t>
      </w:r>
    </w:p>
    <w:p w:rsidR="00E17249" w:rsidRDefault="00D22CDA">
      <w:pPr>
        <w:spacing w:line="560" w:lineRule="exact"/>
        <w:ind w:firstLine="643"/>
        <w:rPr>
          <w:rFonts w:ascii="仿宋" w:eastAsia="仿宋" w:hAnsi="仿宋" w:cs="仿宋"/>
          <w:kern w:val="0"/>
          <w:sz w:val="32"/>
          <w:szCs w:val="32"/>
        </w:rPr>
      </w:pPr>
      <w:r>
        <w:rPr>
          <w:rStyle w:val="2Char"/>
          <w:rFonts w:ascii="楷体_GB2312" w:eastAsia="楷体_GB2312" w:hAnsi="楷体_GB2312" w:cs="楷体_GB2312" w:hint="eastAsia"/>
        </w:rPr>
        <w:t>3.评价标准:</w:t>
      </w:r>
      <w:r>
        <w:rPr>
          <w:rFonts w:ascii="仿宋" w:eastAsia="仿宋" w:hAnsi="仿宋" w:cs="仿宋" w:hint="eastAsia"/>
          <w:kern w:val="0"/>
          <w:sz w:val="32"/>
          <w:szCs w:val="32"/>
        </w:rPr>
        <w:t>根据项目情况，选取计划标准、行业标准及历史标准等多种条件，采用定量和定性评价相结合的比较法进行评判，总分由各项指标得分汇总形成。</w:t>
      </w:r>
    </w:p>
    <w:p w:rsidR="00E17249" w:rsidRDefault="00D22CDA">
      <w:pPr>
        <w:spacing w:line="560" w:lineRule="exact"/>
        <w:ind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（三）绩效评价工作过程。</w:t>
      </w:r>
    </w:p>
    <w:p w:rsidR="00E17249" w:rsidRDefault="00D22CDA" w:rsidP="006E0A3C">
      <w:pPr>
        <w:adjustRightInd w:val="0"/>
        <w:snapToGrid w:val="0"/>
        <w:spacing w:line="560" w:lineRule="exact"/>
        <w:ind w:firstLine="643"/>
        <w:jc w:val="left"/>
        <w:rPr>
          <w:rFonts w:ascii="仿宋_GB2312" w:hAnsi="仿宋_GB2312" w:cs="仿宋_GB2312"/>
          <w:sz w:val="32"/>
          <w:szCs w:val="32"/>
        </w:rPr>
      </w:pPr>
      <w:r>
        <w:rPr>
          <w:rFonts w:ascii="仿宋_GB2312" w:hAnsi="仿宋_GB2312" w:cs="仿宋_GB2312" w:hint="eastAsia"/>
          <w:b/>
          <w:bCs/>
          <w:sz w:val="32"/>
          <w:szCs w:val="32"/>
        </w:rPr>
        <w:t>1.前期准备阶段</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（1）成立自评工作组</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（2）制定本年度自评工作方案</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（3）确定评价指标体系</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自评指标：本次选用的自评指标以预算批复的项目支出绩效目标申报表中的绩效指标为准开展自评。具体包括：</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一级指标4个：项目资金、产出指标、效益指标、满意度指标。</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二级指标10个：预算执行率、数量指标、质量指标、时效指标、成本指标、经济效益指标、社会效益指标、生态效益指标、可持续性影响指标、服务对象满意度指标。</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lastRenderedPageBreak/>
        <w:t>三级指标及指标值：按年初</w:t>
      </w:r>
      <w:proofErr w:type="gramStart"/>
      <w:r>
        <w:rPr>
          <w:rFonts w:ascii="仿宋_GB2312" w:hAnsi="仿宋_GB2312" w:cs="仿宋_GB2312" w:hint="eastAsia"/>
          <w:sz w:val="32"/>
          <w:szCs w:val="32"/>
        </w:rPr>
        <w:t>经财政</w:t>
      </w:r>
      <w:proofErr w:type="gramEnd"/>
      <w:r>
        <w:rPr>
          <w:rFonts w:ascii="仿宋_GB2312" w:hAnsi="仿宋_GB2312" w:cs="仿宋_GB2312" w:hint="eastAsia"/>
          <w:sz w:val="32"/>
          <w:szCs w:val="32"/>
        </w:rPr>
        <w:t>批复的绩效目标申报表中的三级指标确定。</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评分权重：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二级指标评分权重：①预算执行率1个指标，评分与一级指标评分一致，为10分；②产出指标总分50分，其中产出数量作为自评重点，评分按30分确定；产出质量，家具类产品生产执行国家环保标准，评分按10分确定。产出时效及产出成本两项指标均按5分确定。③效益指标总分30分，考虑项目资金主要以当期效益为重，故社会效益指标15分，可持续性影响指标10分，经济效益指标3分，生态效益2分。④服务对象满意度1个指标，评分与一级指标评分一致，仍为10分。</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三级指标评分权重：原则上将二级指标分值平均分配</w:t>
      </w:r>
      <w:proofErr w:type="gramStart"/>
      <w:r>
        <w:rPr>
          <w:rFonts w:ascii="仿宋_GB2312" w:hAnsi="仿宋_GB2312" w:cs="仿宋_GB2312" w:hint="eastAsia"/>
          <w:sz w:val="32"/>
          <w:szCs w:val="32"/>
        </w:rPr>
        <w:t>至各项</w:t>
      </w:r>
      <w:proofErr w:type="gramEnd"/>
      <w:r>
        <w:rPr>
          <w:rFonts w:ascii="仿宋_GB2312" w:hAnsi="仿宋_GB2312" w:cs="仿宋_GB2312" w:hint="eastAsia"/>
          <w:sz w:val="32"/>
          <w:szCs w:val="32"/>
        </w:rPr>
        <w:t>三级指标，也可按三级指标对应工作内容的重要程度或对应工作内容预算支出的比重等因素综合确定，准确反映项目的产出和效益。</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（4）确定评分规则。</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单位自评评分采用定量和定性评价相结合的比较法进行，其中：</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定性指标的评分：根据指标完成情况分为达成年度指标、部分达成年度指标且有一定效果、未达成年度指标且效果较差3档，分别按照该指标对应</w:t>
      </w:r>
      <w:r>
        <w:rPr>
          <w:rFonts w:ascii="仿宋_GB2312" w:hAnsi="仿宋_GB2312" w:cs="仿宋_GB2312" w:hint="eastAsia"/>
          <w:sz w:val="32"/>
          <w:szCs w:val="32"/>
        </w:rPr>
        <w:lastRenderedPageBreak/>
        <w:t>分值区间100%-80%（含80%）、80%-60%（含60%）、60%-0%合理确定分值。各项绩效指标得分汇总成该项目自评的总分。</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（5）拟定绩效资料清单。根据政策要求，结合项目特点制定项目绩效自评资料清单。</w:t>
      </w:r>
    </w:p>
    <w:p w:rsidR="00E17249" w:rsidRDefault="00D22CDA" w:rsidP="006E0A3C">
      <w:pPr>
        <w:adjustRightInd w:val="0"/>
        <w:snapToGrid w:val="0"/>
        <w:spacing w:line="560" w:lineRule="exact"/>
        <w:ind w:firstLine="643"/>
        <w:jc w:val="left"/>
        <w:rPr>
          <w:rFonts w:ascii="仿宋_GB2312" w:hAnsi="仿宋_GB2312" w:cs="仿宋_GB2312"/>
          <w:b/>
          <w:bCs/>
          <w:sz w:val="32"/>
          <w:szCs w:val="32"/>
        </w:rPr>
      </w:pPr>
      <w:r>
        <w:rPr>
          <w:rFonts w:ascii="仿宋_GB2312" w:hAnsi="仿宋_GB2312" w:cs="仿宋_GB2312" w:hint="eastAsia"/>
          <w:b/>
          <w:bCs/>
          <w:sz w:val="32"/>
          <w:szCs w:val="32"/>
        </w:rPr>
        <w:t>2.组织实施阶段</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（1）开展内部培训。</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（2）搜集资料。</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（3）填报《项目支出绩效自评表》、撰写自评项目《项目支出绩效评价报告》。</w:t>
      </w:r>
    </w:p>
    <w:p w:rsidR="00E17249" w:rsidRDefault="00D22CDA" w:rsidP="006E0A3C">
      <w:pPr>
        <w:adjustRightInd w:val="0"/>
        <w:snapToGrid w:val="0"/>
        <w:spacing w:line="560" w:lineRule="exact"/>
        <w:ind w:firstLine="643"/>
        <w:jc w:val="left"/>
        <w:rPr>
          <w:rFonts w:ascii="仿宋_GB2312" w:hAnsi="仿宋_GB2312" w:cs="仿宋_GB2312"/>
          <w:b/>
          <w:bCs/>
          <w:sz w:val="32"/>
          <w:szCs w:val="32"/>
        </w:rPr>
      </w:pPr>
      <w:r>
        <w:rPr>
          <w:rFonts w:ascii="仿宋_GB2312" w:hAnsi="仿宋_GB2312" w:cs="仿宋_GB2312" w:hint="eastAsia"/>
          <w:b/>
          <w:bCs/>
          <w:sz w:val="32"/>
          <w:szCs w:val="32"/>
        </w:rPr>
        <w:t>3.提交报告阶段</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（1）自评结果审核。</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（2）修订自评结果。</w:t>
      </w:r>
    </w:p>
    <w:p w:rsidR="00E17249" w:rsidRDefault="00D22CDA" w:rsidP="006E0A3C">
      <w:pPr>
        <w:adjustRightInd w:val="0"/>
        <w:snapToGrid w:val="0"/>
        <w:spacing w:line="560" w:lineRule="exact"/>
        <w:ind w:firstLine="643"/>
        <w:jc w:val="left"/>
        <w:rPr>
          <w:rFonts w:ascii="仿宋_GB2312" w:hAnsi="仿宋_GB2312" w:cs="仿宋_GB2312"/>
          <w:b/>
          <w:bCs/>
          <w:sz w:val="32"/>
          <w:szCs w:val="32"/>
        </w:rPr>
      </w:pPr>
      <w:r>
        <w:rPr>
          <w:rFonts w:ascii="仿宋_GB2312" w:hAnsi="仿宋_GB2312" w:cs="仿宋_GB2312" w:hint="eastAsia"/>
          <w:b/>
          <w:bCs/>
          <w:sz w:val="32"/>
          <w:szCs w:val="32"/>
        </w:rPr>
        <w:t>4.成果应用阶段</w:t>
      </w:r>
    </w:p>
    <w:p w:rsidR="00E17249" w:rsidRDefault="00D22CDA" w:rsidP="001600E6">
      <w:pPr>
        <w:adjustRightInd w:val="0"/>
        <w:snapToGrid w:val="0"/>
        <w:spacing w:line="560" w:lineRule="exact"/>
        <w:ind w:firstLine="640"/>
        <w:jc w:val="left"/>
        <w:rPr>
          <w:rFonts w:ascii="仿宋" w:eastAsia="仿宋" w:hAnsi="仿宋" w:cs="仿宋"/>
          <w:sz w:val="32"/>
          <w:szCs w:val="32"/>
        </w:rPr>
      </w:pPr>
      <w:r>
        <w:rPr>
          <w:rFonts w:ascii="仿宋_GB2312" w:hAnsi="仿宋_GB2312" w:cs="仿宋_GB2312" w:hint="eastAsia"/>
          <w:sz w:val="32"/>
          <w:szCs w:val="32"/>
        </w:rPr>
        <w:t>汇总分析自评问题。由自评工作组对自评项目出现的问题进行归类整理，分析问题形成原因。</w:t>
      </w:r>
    </w:p>
    <w:p w:rsidR="00E17249" w:rsidRDefault="00D22CD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综合评价情况：通过《</w:t>
      </w:r>
      <w:r>
        <w:rPr>
          <w:rFonts w:ascii="仿宋" w:eastAsia="仿宋" w:hAnsi="仿宋" w:cs="仿宋" w:hint="eastAsia"/>
          <w:sz w:val="32"/>
          <w:szCs w:val="32"/>
        </w:rPr>
        <w:t>更新机关办公家具经费</w:t>
      </w:r>
      <w:r>
        <w:rPr>
          <w:rFonts w:ascii="仿宋_GB2312" w:hAnsi="仿宋_GB2312" w:cs="仿宋_GB2312" w:hint="eastAsia"/>
          <w:sz w:val="32"/>
          <w:szCs w:val="32"/>
        </w:rPr>
        <w:t>》项目的实施，完成办公</w:t>
      </w:r>
      <w:r w:rsidR="001600E6">
        <w:rPr>
          <w:rFonts w:ascii="仿宋_GB2312" w:hAnsi="仿宋_GB2312" w:cs="仿宋_GB2312" w:hint="eastAsia"/>
          <w:sz w:val="32"/>
          <w:szCs w:val="32"/>
        </w:rPr>
        <w:t>区</w:t>
      </w:r>
      <w:r>
        <w:rPr>
          <w:rFonts w:ascii="仿宋_GB2312" w:hAnsi="仿宋_GB2312" w:cs="仿宋_GB2312" w:hint="eastAsia"/>
          <w:sz w:val="32"/>
          <w:szCs w:val="32"/>
        </w:rPr>
        <w:t>家具购置配备安装验收工作。</w:t>
      </w:r>
    </w:p>
    <w:p w:rsidR="00E17249" w:rsidRDefault="00D22CDA">
      <w:pPr>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sz w:val="32"/>
          <w:szCs w:val="32"/>
        </w:rPr>
        <w:t>评价结论：《</w:t>
      </w:r>
      <w:r>
        <w:rPr>
          <w:rFonts w:ascii="仿宋" w:eastAsia="仿宋" w:hAnsi="仿宋" w:cs="仿宋" w:hint="eastAsia"/>
          <w:sz w:val="32"/>
          <w:szCs w:val="32"/>
        </w:rPr>
        <w:t>更新机关办公家具经费</w:t>
      </w:r>
      <w:r>
        <w:rPr>
          <w:rFonts w:ascii="仿宋_GB2312" w:hAnsi="仿宋_GB2312" w:cs="仿宋_GB2312" w:hint="eastAsia"/>
          <w:sz w:val="32"/>
          <w:szCs w:val="32"/>
        </w:rPr>
        <w:t>》项目自评得分99分，绩效级别为“优秀”。其中：预算执行</w:t>
      </w:r>
      <w:r>
        <w:rPr>
          <w:rFonts w:ascii="仿宋_GB2312" w:hAnsi="仿宋_GB2312" w:cs="仿宋_GB2312" w:hint="eastAsia"/>
          <w:color w:val="000000" w:themeColor="text1"/>
          <w:sz w:val="32"/>
          <w:szCs w:val="32"/>
        </w:rPr>
        <w:t>10分，项目产出49分，项目效益30分，服务对象满意度10分。</w:t>
      </w:r>
    </w:p>
    <w:p w:rsidR="00E17249" w:rsidRDefault="00D22CDA">
      <w:pPr>
        <w:spacing w:line="560" w:lineRule="exact"/>
        <w:ind w:firstLineChars="300" w:firstLine="960"/>
        <w:rPr>
          <w:rFonts w:ascii="黑体" w:eastAsia="黑体" w:hAnsi="黑体" w:cs="黑体"/>
          <w:color w:val="000000" w:themeColor="text1"/>
          <w:kern w:val="0"/>
          <w:sz w:val="32"/>
          <w:szCs w:val="32"/>
        </w:rPr>
      </w:pPr>
      <w:r>
        <w:rPr>
          <w:rFonts w:ascii="黑体" w:eastAsia="黑体" w:hAnsi="黑体" w:cs="黑体" w:hint="eastAsia"/>
          <w:color w:val="000000" w:themeColor="text1"/>
          <w:sz w:val="32"/>
          <w:szCs w:val="32"/>
        </w:rPr>
        <w:t>四、</w:t>
      </w:r>
      <w:r>
        <w:rPr>
          <w:rFonts w:ascii="黑体" w:eastAsia="黑体" w:hAnsi="黑体" w:cs="黑体" w:hint="eastAsia"/>
          <w:color w:val="000000" w:themeColor="text1"/>
          <w:kern w:val="0"/>
          <w:sz w:val="32"/>
          <w:szCs w:val="32"/>
        </w:rPr>
        <w:t>绩效评价指标分析</w:t>
      </w:r>
    </w:p>
    <w:p w:rsidR="00E17249" w:rsidRDefault="00D22CDA">
      <w:pPr>
        <w:spacing w:line="560" w:lineRule="exact"/>
        <w:ind w:firstLine="643"/>
        <w:outlineLvl w:val="0"/>
        <w:rPr>
          <w:rFonts w:ascii="楷体_GB2312" w:eastAsia="楷体_GB2312" w:hAnsi="楷体_GB2312" w:cs="楷体_GB2312"/>
          <w:color w:val="000000" w:themeColor="text1"/>
          <w:kern w:val="0"/>
          <w:sz w:val="32"/>
          <w:szCs w:val="32"/>
        </w:rPr>
      </w:pPr>
      <w:r>
        <w:rPr>
          <w:rFonts w:ascii="楷体_GB2312" w:eastAsia="楷体_GB2312" w:hAnsi="楷体_GB2312" w:cs="楷体_GB2312" w:hint="eastAsia"/>
          <w:b/>
          <w:bCs/>
          <w:color w:val="000000" w:themeColor="text1"/>
          <w:kern w:val="0"/>
          <w:sz w:val="32"/>
          <w:szCs w:val="32"/>
        </w:rPr>
        <w:t>（一）项目决策情况。</w:t>
      </w:r>
    </w:p>
    <w:p w:rsidR="00E17249" w:rsidRDefault="00D22CDA">
      <w:pPr>
        <w:spacing w:line="560" w:lineRule="exact"/>
        <w:ind w:firstLine="640"/>
        <w:outlineLvl w:val="0"/>
        <w:rPr>
          <w:rFonts w:ascii="仿宋_GB2312" w:hAnsi="仿宋_GB2312" w:cs="仿宋_GB2312"/>
          <w:sz w:val="32"/>
          <w:szCs w:val="32"/>
        </w:rPr>
      </w:pPr>
      <w:r>
        <w:rPr>
          <w:rFonts w:ascii="仿宋_GB2312" w:hAnsi="仿宋_GB2312" w:cs="仿宋_GB2312" w:hint="eastAsia"/>
          <w:color w:val="000000" w:themeColor="text1"/>
          <w:sz w:val="32"/>
          <w:szCs w:val="32"/>
        </w:rPr>
        <w:t>2024年实施《</w:t>
      </w:r>
      <w:r>
        <w:rPr>
          <w:rFonts w:ascii="仿宋" w:eastAsia="仿宋" w:hAnsi="仿宋" w:cs="仿宋" w:hint="eastAsia"/>
          <w:sz w:val="32"/>
          <w:szCs w:val="32"/>
        </w:rPr>
        <w:t>更新机关办公家具经费</w:t>
      </w:r>
      <w:r>
        <w:rPr>
          <w:rFonts w:ascii="仿宋_GB2312" w:hAnsi="仿宋_GB2312" w:cs="仿宋_GB2312" w:hint="eastAsia"/>
          <w:color w:val="000000" w:themeColor="text1"/>
          <w:sz w:val="32"/>
          <w:szCs w:val="32"/>
        </w:rPr>
        <w:t>》项目，根据区内各部门办公家具使用的实际情况</w:t>
      </w:r>
      <w:r>
        <w:rPr>
          <w:rFonts w:ascii="仿宋_GB2312" w:hAnsi="仿宋_GB2312" w:cs="仿宋_GB2312" w:hint="eastAsia"/>
          <w:sz w:val="32"/>
          <w:szCs w:val="32"/>
        </w:rPr>
        <w:t>进行实地调研</w:t>
      </w:r>
      <w:r w:rsidR="00FB63E7">
        <w:rPr>
          <w:rFonts w:ascii="仿宋_GB2312" w:hAnsi="仿宋_GB2312" w:cs="仿宋_GB2312" w:hint="eastAsia"/>
          <w:sz w:val="32"/>
          <w:szCs w:val="32"/>
        </w:rPr>
        <w:t>，经讨论分析项目的可行性与必要性，结合项目预期所产生的社会效益、</w:t>
      </w:r>
      <w:r>
        <w:rPr>
          <w:rFonts w:ascii="仿宋_GB2312" w:hAnsi="仿宋_GB2312" w:cs="仿宋_GB2312" w:hint="eastAsia"/>
          <w:sz w:val="32"/>
          <w:szCs w:val="32"/>
        </w:rPr>
        <w:t>相关情况编制项目预算资金。</w:t>
      </w:r>
    </w:p>
    <w:p w:rsidR="00E17249" w:rsidRDefault="00D22CDA">
      <w:pPr>
        <w:spacing w:line="560" w:lineRule="exact"/>
        <w:ind w:firstLine="640"/>
        <w:rPr>
          <w:rFonts w:ascii="楷体_GB2312" w:eastAsia="楷体_GB2312" w:hAnsi="楷体_GB2312" w:cs="楷体_GB2312"/>
          <w:b/>
          <w:bCs/>
          <w:color w:val="000000" w:themeColor="text1"/>
          <w:kern w:val="0"/>
          <w:sz w:val="32"/>
          <w:szCs w:val="32"/>
        </w:rPr>
      </w:pPr>
      <w:r>
        <w:rPr>
          <w:rFonts w:ascii="楷体_GB2312" w:eastAsia="楷体_GB2312" w:hAnsi="楷体_GB2312" w:cs="楷体_GB2312" w:hint="eastAsia"/>
          <w:color w:val="000000" w:themeColor="text1"/>
          <w:sz w:val="32"/>
          <w:szCs w:val="32"/>
        </w:rPr>
        <w:lastRenderedPageBreak/>
        <w:t>（</w:t>
      </w:r>
      <w:r>
        <w:rPr>
          <w:rFonts w:ascii="楷体_GB2312" w:eastAsia="楷体_GB2312" w:hAnsi="楷体_GB2312" w:cs="楷体_GB2312" w:hint="eastAsia"/>
          <w:b/>
          <w:bCs/>
          <w:color w:val="000000" w:themeColor="text1"/>
          <w:sz w:val="32"/>
          <w:szCs w:val="32"/>
        </w:rPr>
        <w:t>二）</w:t>
      </w:r>
      <w:r>
        <w:rPr>
          <w:rFonts w:ascii="楷体_GB2312" w:eastAsia="楷体_GB2312" w:hAnsi="楷体_GB2312" w:cs="楷体_GB2312" w:hint="eastAsia"/>
          <w:b/>
          <w:bCs/>
          <w:color w:val="000000" w:themeColor="text1"/>
          <w:kern w:val="0"/>
          <w:sz w:val="32"/>
          <w:szCs w:val="32"/>
        </w:rPr>
        <w:t>项目过程情况。</w:t>
      </w:r>
    </w:p>
    <w:p w:rsidR="00E17249" w:rsidRDefault="00D22CDA">
      <w:pPr>
        <w:spacing w:line="560" w:lineRule="exact"/>
        <w:ind w:firstLine="643"/>
        <w:rPr>
          <w:rFonts w:ascii="仿宋_GB2312" w:hAnsi="仿宋_GB2312" w:cs="仿宋_GB2312"/>
          <w:color w:val="000000" w:themeColor="text1"/>
          <w:sz w:val="32"/>
          <w:szCs w:val="32"/>
        </w:rPr>
      </w:pPr>
      <w:r>
        <w:rPr>
          <w:rFonts w:ascii="楷体_GB2312" w:eastAsia="楷体_GB2312" w:hAnsi="楷体_GB2312" w:cs="楷体_GB2312" w:hint="eastAsia"/>
          <w:b/>
          <w:bCs/>
          <w:color w:val="000000" w:themeColor="text1"/>
          <w:sz w:val="32"/>
          <w:szCs w:val="32"/>
        </w:rPr>
        <w:t>资金的管理情况：</w:t>
      </w:r>
      <w:r>
        <w:rPr>
          <w:rFonts w:ascii="仿宋_GB2312" w:hAnsi="仿宋_GB2312" w:cs="仿宋_GB2312" w:hint="eastAsia"/>
          <w:color w:val="000000" w:themeColor="text1"/>
          <w:sz w:val="32"/>
          <w:szCs w:val="32"/>
        </w:rPr>
        <w:t>项目资金使用做到专款专用，无截留、挤占、挪用、虚列支出等违纪发生。</w:t>
      </w:r>
    </w:p>
    <w:p w:rsidR="00E17249" w:rsidRDefault="00D22CDA">
      <w:pPr>
        <w:widowControl/>
        <w:shd w:val="clear" w:color="auto" w:fill="FFFFFF"/>
        <w:adjustRightInd w:val="0"/>
        <w:snapToGrid w:val="0"/>
        <w:spacing w:line="560" w:lineRule="exact"/>
        <w:ind w:firstLine="643"/>
        <w:jc w:val="left"/>
        <w:rPr>
          <w:rFonts w:ascii="仿宋_GB2312" w:hAnsi="仿宋_GB2312" w:cs="仿宋_GB2312"/>
          <w:color w:val="00B0F0"/>
          <w:sz w:val="32"/>
          <w:szCs w:val="32"/>
        </w:rPr>
      </w:pPr>
      <w:r>
        <w:rPr>
          <w:rFonts w:ascii="楷体_GB2312" w:eastAsia="楷体_GB2312" w:hAnsi="楷体_GB2312" w:cs="楷体_GB2312" w:hint="eastAsia"/>
          <w:b/>
          <w:bCs/>
          <w:color w:val="000000" w:themeColor="text1"/>
          <w:sz w:val="32"/>
          <w:szCs w:val="32"/>
        </w:rPr>
        <w:t>项目组织实施情况：</w:t>
      </w:r>
      <w:r>
        <w:rPr>
          <w:rFonts w:ascii="仿宋_GB2312" w:hAnsi="仿宋_GB2312" w:cs="仿宋_GB2312" w:hint="eastAsia"/>
          <w:color w:val="000000" w:themeColor="text1"/>
          <w:sz w:val="32"/>
          <w:szCs w:val="32"/>
        </w:rPr>
        <w:t>项目结合资产的使用年限规定和日常工作中各部门的实际需要进行办公家具的更新。</w:t>
      </w:r>
    </w:p>
    <w:p w:rsidR="00E17249" w:rsidRDefault="00D22CDA">
      <w:pPr>
        <w:autoSpaceDE w:val="0"/>
        <w:autoSpaceDN w:val="0"/>
        <w:adjustRightInd w:val="0"/>
        <w:snapToGrid w:val="0"/>
        <w:spacing w:line="560" w:lineRule="exact"/>
        <w:ind w:firstLine="640"/>
        <w:rPr>
          <w:rFonts w:ascii="仿宋_GB2312" w:hAnsi="仿宋_GB2312" w:cs="仿宋_GB2312"/>
          <w:sz w:val="32"/>
          <w:szCs w:val="32"/>
        </w:rPr>
      </w:pPr>
      <w:r>
        <w:rPr>
          <w:rFonts w:ascii="仿宋_GB2312" w:hAnsi="仿宋_GB2312" w:cs="仿宋_GB2312" w:hint="eastAsia"/>
          <w:sz w:val="32"/>
          <w:szCs w:val="32"/>
        </w:rPr>
        <w:t>项目实施过程中，加强制度管理，规范办公家具合理配置工作。</w:t>
      </w:r>
    </w:p>
    <w:p w:rsidR="00E17249" w:rsidRDefault="00D22CDA">
      <w:pPr>
        <w:adjustRightInd w:val="0"/>
        <w:snapToGrid w:val="0"/>
        <w:spacing w:line="560" w:lineRule="exact"/>
        <w:ind w:firstLine="643"/>
        <w:rPr>
          <w:rFonts w:ascii="仿宋_GB2312" w:hAnsi="仿宋_GB2312" w:cs="仿宋_GB2312"/>
          <w:b/>
          <w:bCs/>
          <w:sz w:val="32"/>
          <w:szCs w:val="32"/>
        </w:rPr>
      </w:pPr>
      <w:r>
        <w:rPr>
          <w:rFonts w:ascii="楷体_GB2312" w:eastAsia="楷体_GB2312" w:hAnsi="楷体_GB2312" w:cs="楷体_GB2312" w:hint="eastAsia"/>
          <w:b/>
          <w:bCs/>
          <w:sz w:val="32"/>
          <w:szCs w:val="32"/>
        </w:rPr>
        <w:t>（三）项目产出情况</w:t>
      </w:r>
    </w:p>
    <w:p w:rsidR="00E17249" w:rsidRDefault="00D22CDA">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产出数量：</w:t>
      </w:r>
      <w:r>
        <w:rPr>
          <w:rFonts w:ascii="仿宋_GB2312" w:cs="宋体" w:hint="eastAsia"/>
          <w:kern w:val="0"/>
          <w:sz w:val="32"/>
          <w:szCs w:val="32"/>
        </w:rPr>
        <w:t>为</w:t>
      </w:r>
      <w:r>
        <w:rPr>
          <w:rFonts w:ascii="仿宋" w:eastAsia="仿宋" w:hAnsi="仿宋" w:cs="仿宋" w:hint="eastAsia"/>
          <w:sz w:val="32"/>
          <w:szCs w:val="32"/>
        </w:rPr>
        <w:t>办公地点</w:t>
      </w:r>
      <w:r>
        <w:rPr>
          <w:rFonts w:ascii="仿宋_GB2312" w:cs="宋体" w:hint="eastAsia"/>
          <w:kern w:val="0"/>
          <w:sz w:val="32"/>
          <w:szCs w:val="32"/>
        </w:rPr>
        <w:t>购置新办公家具，解决干部职工正常办公提供保障。</w:t>
      </w:r>
    </w:p>
    <w:p w:rsidR="00E17249" w:rsidRDefault="00D22CDA">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产出质量</w:t>
      </w:r>
      <w:r>
        <w:rPr>
          <w:rFonts w:ascii="仿宋_GB2312" w:cs="宋体" w:hint="eastAsia"/>
          <w:kern w:val="0"/>
          <w:sz w:val="32"/>
          <w:szCs w:val="32"/>
        </w:rPr>
        <w:t>：</w:t>
      </w:r>
      <w:r>
        <w:rPr>
          <w:rFonts w:ascii="仿宋" w:eastAsia="仿宋" w:hAnsi="仿宋" w:cs="仿宋" w:hint="eastAsia"/>
          <w:sz w:val="32"/>
          <w:szCs w:val="32"/>
        </w:rPr>
        <w:t>更新机关办公家具经费</w:t>
      </w:r>
      <w:r>
        <w:rPr>
          <w:rFonts w:ascii="仿宋_GB2312" w:cs="宋体" w:hint="eastAsia"/>
          <w:kern w:val="0"/>
          <w:sz w:val="32"/>
          <w:szCs w:val="32"/>
        </w:rPr>
        <w:t>项目严格执行政府采购制度，产出质量与绩效目标一致。</w:t>
      </w:r>
    </w:p>
    <w:p w:rsidR="00E17249" w:rsidRDefault="00D22CDA">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产出时效</w:t>
      </w:r>
      <w:r>
        <w:rPr>
          <w:rFonts w:ascii="仿宋_GB2312" w:cs="宋体" w:hint="eastAsia"/>
          <w:kern w:val="0"/>
          <w:sz w:val="32"/>
          <w:szCs w:val="32"/>
        </w:rPr>
        <w:t>：2023年12月申请预算，2024年1月-2024年2月完成合同的签订任务，工作完成2024年6月至12月。</w:t>
      </w:r>
    </w:p>
    <w:p w:rsidR="00E17249" w:rsidRDefault="00D22CDA">
      <w:pPr>
        <w:autoSpaceDE w:val="0"/>
        <w:autoSpaceDN w:val="0"/>
        <w:adjustRightInd w:val="0"/>
        <w:snapToGrid w:val="0"/>
        <w:spacing w:line="560" w:lineRule="exact"/>
        <w:ind w:firstLine="643"/>
        <w:jc w:val="left"/>
        <w:rPr>
          <w:rFonts w:ascii="仿宋_GB2312" w:cs="宋体"/>
          <w:kern w:val="0"/>
          <w:sz w:val="32"/>
          <w:szCs w:val="32"/>
        </w:rPr>
      </w:pPr>
      <w:r>
        <w:rPr>
          <w:rFonts w:ascii="仿宋_GB2312" w:cs="宋体" w:hint="eastAsia"/>
          <w:b/>
          <w:bCs/>
          <w:kern w:val="0"/>
          <w:sz w:val="32"/>
          <w:szCs w:val="32"/>
        </w:rPr>
        <w:t>产出成本：</w:t>
      </w:r>
      <w:r>
        <w:rPr>
          <w:rFonts w:ascii="仿宋_GB2312" w:cs="宋体" w:hint="eastAsia"/>
          <w:kern w:val="0"/>
          <w:sz w:val="32"/>
          <w:szCs w:val="32"/>
        </w:rPr>
        <w:t>执行统一管理规定，严格按照预算批复执行。</w:t>
      </w:r>
    </w:p>
    <w:p w:rsidR="00E17249" w:rsidRDefault="00D22CDA">
      <w:pPr>
        <w:adjustRightInd w:val="0"/>
        <w:snapToGrid w:val="0"/>
        <w:spacing w:line="560" w:lineRule="exact"/>
        <w:ind w:firstLine="643"/>
        <w:rPr>
          <w:rFonts w:ascii="仿宋_GB2312" w:hAnsi="仿宋_GB2312" w:cs="仿宋_GB2312"/>
          <w:b/>
          <w:bCs/>
          <w:sz w:val="32"/>
          <w:szCs w:val="32"/>
        </w:rPr>
      </w:pPr>
      <w:r>
        <w:rPr>
          <w:rFonts w:ascii="楷体_GB2312" w:eastAsia="楷体_GB2312" w:hAnsi="楷体_GB2312" w:cs="楷体_GB2312" w:hint="eastAsia"/>
          <w:b/>
          <w:bCs/>
          <w:sz w:val="32"/>
          <w:szCs w:val="32"/>
        </w:rPr>
        <w:t>（四）项目效益情况</w:t>
      </w:r>
    </w:p>
    <w:p w:rsidR="00E17249" w:rsidRDefault="00D22CDA">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社会效益</w:t>
      </w:r>
      <w:r>
        <w:rPr>
          <w:rFonts w:ascii="仿宋_GB2312" w:cs="宋体" w:hint="eastAsia"/>
          <w:kern w:val="0"/>
          <w:sz w:val="32"/>
          <w:szCs w:val="32"/>
        </w:rPr>
        <w:t>：通过配置新办公家具，降低维修成本</w:t>
      </w:r>
      <w:r>
        <w:rPr>
          <w:rFonts w:ascii="仿宋_GB2312" w:cs="宋体"/>
          <w:kern w:val="0"/>
          <w:sz w:val="32"/>
          <w:szCs w:val="32"/>
        </w:rPr>
        <w:t>，提升行政效能，促进行政工作规范化建设</w:t>
      </w:r>
      <w:r>
        <w:rPr>
          <w:rFonts w:ascii="仿宋_GB2312" w:cs="宋体" w:hint="eastAsia"/>
          <w:kern w:val="0"/>
          <w:sz w:val="32"/>
          <w:szCs w:val="32"/>
        </w:rPr>
        <w:t>。</w:t>
      </w:r>
    </w:p>
    <w:p w:rsidR="00E17249" w:rsidRDefault="00D22CDA">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可持续影响</w:t>
      </w:r>
      <w:r>
        <w:rPr>
          <w:rFonts w:ascii="仿宋_GB2312" w:cs="宋体" w:hint="eastAsia"/>
          <w:kern w:val="0"/>
          <w:sz w:val="32"/>
          <w:szCs w:val="32"/>
        </w:rPr>
        <w:t>：有效改善</w:t>
      </w:r>
      <w:r>
        <w:rPr>
          <w:rFonts w:ascii="仿宋_GB2312" w:cs="宋体"/>
          <w:kern w:val="0"/>
          <w:sz w:val="32"/>
          <w:szCs w:val="32"/>
        </w:rPr>
        <w:t>办公</w:t>
      </w:r>
      <w:r>
        <w:rPr>
          <w:rFonts w:ascii="仿宋_GB2312" w:cs="宋体" w:hint="eastAsia"/>
          <w:kern w:val="0"/>
          <w:sz w:val="32"/>
          <w:szCs w:val="32"/>
        </w:rPr>
        <w:t>区内部环境，</w:t>
      </w:r>
      <w:r>
        <w:rPr>
          <w:rFonts w:ascii="仿宋_GB2312" w:cs="宋体"/>
          <w:kern w:val="0"/>
          <w:sz w:val="32"/>
          <w:szCs w:val="32"/>
        </w:rPr>
        <w:t>办公</w:t>
      </w:r>
      <w:r>
        <w:rPr>
          <w:rFonts w:ascii="仿宋_GB2312" w:cs="宋体" w:hint="eastAsia"/>
          <w:kern w:val="0"/>
          <w:sz w:val="32"/>
          <w:szCs w:val="32"/>
        </w:rPr>
        <w:t>家具</w:t>
      </w:r>
      <w:r>
        <w:rPr>
          <w:rFonts w:ascii="仿宋_GB2312" w:cs="宋体"/>
          <w:kern w:val="0"/>
          <w:sz w:val="32"/>
          <w:szCs w:val="32"/>
        </w:rPr>
        <w:t>的</w:t>
      </w:r>
      <w:r>
        <w:rPr>
          <w:rFonts w:ascii="仿宋_GB2312" w:cs="宋体" w:hint="eastAsia"/>
          <w:kern w:val="0"/>
          <w:sz w:val="32"/>
          <w:szCs w:val="32"/>
        </w:rPr>
        <w:t>可持续利用，</w:t>
      </w:r>
      <w:r>
        <w:rPr>
          <w:rFonts w:ascii="仿宋" w:eastAsia="仿宋" w:hAnsi="仿宋" w:cs="仿宋" w:hint="eastAsia"/>
          <w:color w:val="000000" w:themeColor="text1"/>
          <w:sz w:val="32"/>
          <w:szCs w:val="32"/>
        </w:rPr>
        <w:t>推进了节约型机关建设工作</w:t>
      </w:r>
      <w:r>
        <w:rPr>
          <w:rFonts w:ascii="仿宋_GB2312" w:cs="宋体" w:hint="eastAsia"/>
          <w:kern w:val="0"/>
          <w:sz w:val="32"/>
          <w:szCs w:val="32"/>
        </w:rPr>
        <w:t>。</w:t>
      </w:r>
    </w:p>
    <w:p w:rsidR="00E17249" w:rsidRDefault="00D22CDA">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服务对象满意度</w:t>
      </w:r>
      <w:r>
        <w:rPr>
          <w:rFonts w:ascii="仿宋_GB2312" w:cs="宋体" w:hint="eastAsia"/>
          <w:kern w:val="0"/>
          <w:sz w:val="32"/>
          <w:szCs w:val="32"/>
        </w:rPr>
        <w:t>：各使用单位</w:t>
      </w:r>
      <w:r>
        <w:rPr>
          <w:rFonts w:ascii="仿宋_GB2312" w:cs="宋体"/>
          <w:kern w:val="0"/>
          <w:sz w:val="32"/>
          <w:szCs w:val="32"/>
        </w:rPr>
        <w:t>对</w:t>
      </w:r>
      <w:r>
        <w:rPr>
          <w:rFonts w:ascii="仿宋_GB2312" w:cs="宋体" w:hint="eastAsia"/>
          <w:kern w:val="0"/>
          <w:sz w:val="32"/>
          <w:szCs w:val="32"/>
        </w:rPr>
        <w:t>办公家具更新</w:t>
      </w:r>
      <w:r>
        <w:rPr>
          <w:rFonts w:ascii="仿宋_GB2312" w:cs="宋体"/>
          <w:kern w:val="0"/>
          <w:sz w:val="32"/>
          <w:szCs w:val="32"/>
        </w:rPr>
        <w:t>工作执行满意度</w:t>
      </w:r>
      <w:r>
        <w:rPr>
          <w:rFonts w:ascii="仿宋_GB2312" w:cs="宋体" w:hint="eastAsia"/>
          <w:kern w:val="0"/>
          <w:sz w:val="32"/>
          <w:szCs w:val="32"/>
        </w:rPr>
        <w:t>100%。</w:t>
      </w:r>
    </w:p>
    <w:p w:rsidR="00E17249" w:rsidRDefault="00D22CDA">
      <w:pPr>
        <w:autoSpaceDE w:val="0"/>
        <w:autoSpaceDN w:val="0"/>
        <w:adjustRightInd w:val="0"/>
        <w:snapToGrid w:val="0"/>
        <w:spacing w:line="560" w:lineRule="exact"/>
        <w:ind w:firstLine="640"/>
        <w:rPr>
          <w:rFonts w:ascii="仿宋_GB2312" w:cs="宋体"/>
          <w:kern w:val="0"/>
          <w:sz w:val="32"/>
          <w:szCs w:val="32"/>
        </w:rPr>
      </w:pPr>
      <w:r>
        <w:rPr>
          <w:rFonts w:ascii="仿宋_GB2312" w:cs="宋体" w:hint="eastAsia"/>
          <w:kern w:val="0"/>
          <w:sz w:val="32"/>
          <w:szCs w:val="32"/>
        </w:rPr>
        <w:t>项目实施后产生的社会效益、可持续影响效益及服务对象满意度与预期设定的绩效目标一致。</w:t>
      </w:r>
    </w:p>
    <w:p w:rsidR="00E17249" w:rsidRDefault="00D22CDA">
      <w:pPr>
        <w:numPr>
          <w:ilvl w:val="0"/>
          <w:numId w:val="1"/>
        </w:num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主要经验及做法、存在的问题及原因分析</w:t>
      </w:r>
    </w:p>
    <w:p w:rsidR="00E17249" w:rsidRDefault="00D22CDA">
      <w:pPr>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主要经验及做法：</w:t>
      </w:r>
      <w:r>
        <w:rPr>
          <w:rFonts w:ascii="仿宋_GB2312" w:cs="宋体" w:hint="eastAsia"/>
          <w:kern w:val="0"/>
          <w:sz w:val="32"/>
          <w:szCs w:val="32"/>
        </w:rPr>
        <w:t>总结项目实施经验，并加大力度继续做好项目后续监督管理工作，提高项目环保效益和社会效益。为巩固工作成果，我们将进一</w:t>
      </w:r>
      <w:r>
        <w:rPr>
          <w:rFonts w:ascii="仿宋_GB2312" w:cs="宋体" w:hint="eastAsia"/>
          <w:kern w:val="0"/>
          <w:sz w:val="32"/>
          <w:szCs w:val="32"/>
        </w:rPr>
        <w:lastRenderedPageBreak/>
        <w:t>步总结梳理现有的工作方法，结合全区各部门办公家具配置年限、使用过程中存在的问题，根据调剂共享、环保节约的原则制定更加完善的办公家具更新工作机制。</w:t>
      </w:r>
    </w:p>
    <w:p w:rsidR="00E17249" w:rsidRDefault="00D22CDA">
      <w:pPr>
        <w:adjustRightInd w:val="0"/>
        <w:snapToGrid w:val="0"/>
        <w:spacing w:line="560" w:lineRule="exact"/>
        <w:ind w:firstLine="643"/>
        <w:rPr>
          <w:rFonts w:ascii="仿宋_GB2312" w:hAnsi="宋体"/>
          <w:kern w:val="0"/>
          <w:sz w:val="32"/>
          <w:szCs w:val="32"/>
        </w:rPr>
      </w:pPr>
      <w:r>
        <w:rPr>
          <w:rFonts w:ascii="仿宋_GB2312" w:hAnsi="宋体" w:hint="eastAsia"/>
          <w:b/>
          <w:bCs/>
          <w:kern w:val="0"/>
          <w:sz w:val="32"/>
          <w:szCs w:val="32"/>
        </w:rPr>
        <w:t>存在的问题及原因分析</w:t>
      </w:r>
      <w:r>
        <w:rPr>
          <w:rFonts w:ascii="仿宋_GB2312" w:hAnsi="宋体" w:hint="eastAsia"/>
          <w:kern w:val="0"/>
          <w:sz w:val="32"/>
          <w:szCs w:val="32"/>
        </w:rPr>
        <w:t>：无</w:t>
      </w:r>
    </w:p>
    <w:p w:rsidR="00E17249" w:rsidRDefault="00D22CDA">
      <w:p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六、有关建议</w:t>
      </w:r>
    </w:p>
    <w:p w:rsidR="00E17249" w:rsidRDefault="00D22CDA">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无意见建议。</w:t>
      </w:r>
    </w:p>
    <w:p w:rsidR="00E17249" w:rsidRDefault="00D22CDA">
      <w:p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七、其他需要说明的问题</w:t>
      </w:r>
    </w:p>
    <w:p w:rsidR="00E17249" w:rsidRDefault="00D22CDA">
      <w:pPr>
        <w:autoSpaceDE w:val="0"/>
        <w:autoSpaceDN w:val="0"/>
        <w:adjustRightInd w:val="0"/>
        <w:snapToGrid w:val="0"/>
        <w:spacing w:line="560" w:lineRule="exact"/>
        <w:ind w:firstLine="640"/>
        <w:rPr>
          <w:rFonts w:ascii="仿宋" w:eastAsia="仿宋" w:hAnsi="仿宋" w:cs="仿宋"/>
          <w:b/>
          <w:color w:val="000000" w:themeColor="text1"/>
          <w:kern w:val="0"/>
          <w:sz w:val="32"/>
          <w:szCs w:val="32"/>
        </w:rPr>
      </w:pPr>
      <w:r>
        <w:rPr>
          <w:rFonts w:ascii="仿宋_GB2312" w:cs="宋体" w:hint="eastAsia"/>
          <w:kern w:val="0"/>
          <w:sz w:val="32"/>
          <w:szCs w:val="32"/>
        </w:rPr>
        <w:t>无其他需要说明的问题。</w:t>
      </w:r>
    </w:p>
    <w:p w:rsidR="00E17249" w:rsidRDefault="00D22CDA">
      <w:p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八、附件一</w:t>
      </w:r>
    </w:p>
    <w:p w:rsidR="00E17249" w:rsidRDefault="00E17249">
      <w:pPr>
        <w:spacing w:line="560" w:lineRule="exact"/>
        <w:ind w:firstLineChars="0" w:firstLine="0"/>
        <w:rPr>
          <w:rFonts w:ascii="楷体_GB2312" w:eastAsia="楷体_GB2312" w:hAnsi="宋体"/>
          <w:sz w:val="32"/>
          <w:szCs w:val="32"/>
        </w:rPr>
      </w:pPr>
    </w:p>
    <w:p w:rsidR="00E17249" w:rsidRDefault="00E17249">
      <w:pPr>
        <w:autoSpaceDE w:val="0"/>
        <w:autoSpaceDN w:val="0"/>
        <w:adjustRightInd w:val="0"/>
        <w:snapToGrid w:val="0"/>
        <w:spacing w:line="360" w:lineRule="auto"/>
        <w:ind w:firstLineChars="0" w:firstLine="0"/>
        <w:rPr>
          <w:rFonts w:ascii="仿宋_GB2312" w:hAnsiTheme="minorHAnsi" w:cs="宋体"/>
          <w:kern w:val="0"/>
          <w:sz w:val="30"/>
          <w:szCs w:val="30"/>
        </w:rPr>
      </w:pPr>
      <w:bookmarkStart w:id="0" w:name="_GoBack"/>
      <w:bookmarkEnd w:id="0"/>
    </w:p>
    <w:p w:rsidR="00E17249" w:rsidRDefault="00D22CDA">
      <w:pPr>
        <w:autoSpaceDE w:val="0"/>
        <w:autoSpaceDN w:val="0"/>
        <w:adjustRightInd w:val="0"/>
        <w:snapToGrid w:val="0"/>
        <w:spacing w:line="360" w:lineRule="auto"/>
        <w:ind w:firstLineChars="0" w:firstLine="0"/>
        <w:rPr>
          <w:rFonts w:ascii="仿宋_GB2312" w:hAnsiTheme="minorHAnsi" w:cs="宋体"/>
          <w:kern w:val="0"/>
          <w:sz w:val="32"/>
          <w:szCs w:val="32"/>
        </w:rPr>
      </w:pPr>
      <w:r>
        <w:rPr>
          <w:rFonts w:ascii="仿宋_GB2312" w:hAnsiTheme="minorHAnsi" w:cs="宋体" w:hint="eastAsia"/>
          <w:kern w:val="0"/>
          <w:sz w:val="30"/>
          <w:szCs w:val="30"/>
        </w:rPr>
        <w:t>附件一：</w:t>
      </w:r>
    </w:p>
    <w:p w:rsidR="00E17249" w:rsidRDefault="00D22CDA">
      <w:pPr>
        <w:autoSpaceDE w:val="0"/>
        <w:autoSpaceDN w:val="0"/>
        <w:adjustRightInd w:val="0"/>
        <w:snapToGrid w:val="0"/>
        <w:spacing w:line="360" w:lineRule="auto"/>
        <w:ind w:firstLineChars="0" w:firstLine="0"/>
        <w:jc w:val="center"/>
        <w:rPr>
          <w:rFonts w:ascii="仿宋_GB2312" w:hAnsiTheme="minorHAnsi" w:cs="宋体"/>
          <w:b/>
          <w:bCs/>
          <w:kern w:val="0"/>
          <w:szCs w:val="28"/>
        </w:rPr>
      </w:pPr>
      <w:r>
        <w:rPr>
          <w:rFonts w:ascii="仿宋_GB2312" w:hAnsiTheme="minorHAnsi" w:cs="宋体" w:hint="eastAsia"/>
          <w:b/>
          <w:bCs/>
          <w:kern w:val="0"/>
          <w:szCs w:val="28"/>
        </w:rPr>
        <w:t>更新机关办公家具经费自评评分体系</w:t>
      </w:r>
    </w:p>
    <w:p w:rsidR="00E17249" w:rsidRDefault="00D22CDA">
      <w:pPr>
        <w:autoSpaceDE w:val="0"/>
        <w:autoSpaceDN w:val="0"/>
        <w:adjustRightInd w:val="0"/>
        <w:snapToGrid w:val="0"/>
        <w:spacing w:line="360" w:lineRule="auto"/>
        <w:ind w:firstLineChars="0" w:firstLine="0"/>
        <w:jc w:val="center"/>
        <w:rPr>
          <w:rFonts w:ascii="仿宋_GB2312" w:hAnsiTheme="minorHAnsi" w:cs="宋体"/>
          <w:kern w:val="0"/>
          <w:szCs w:val="28"/>
        </w:rPr>
      </w:pPr>
      <w:r>
        <w:rPr>
          <w:rFonts w:ascii="仿宋_GB2312" w:hAnsiTheme="minorHAnsi" w:cs="宋体" w:hint="eastAsia"/>
          <w:kern w:val="0"/>
          <w:szCs w:val="28"/>
        </w:rPr>
        <w:t>（2024年度）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E17249">
        <w:trPr>
          <w:trHeight w:hRule="exact" w:val="612"/>
          <w:jc w:val="center"/>
        </w:trPr>
        <w:tc>
          <w:tcPr>
            <w:tcW w:w="646" w:type="dxa"/>
            <w:vMerge w:val="restart"/>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绩</w:t>
            </w:r>
            <w:r>
              <w:rPr>
                <w:rFonts w:ascii="仿宋_GB2312" w:hAnsi="仿宋_GB2312" w:cs="仿宋_GB2312" w:hint="eastAsia"/>
                <w:kern w:val="0"/>
                <w:sz w:val="18"/>
                <w:szCs w:val="18"/>
              </w:rPr>
              <w:br/>
              <w:t>效</w:t>
            </w:r>
            <w:r>
              <w:rPr>
                <w:rFonts w:ascii="仿宋_GB2312" w:hAnsi="仿宋_GB2312" w:cs="仿宋_GB2312" w:hint="eastAsia"/>
                <w:kern w:val="0"/>
                <w:sz w:val="18"/>
                <w:szCs w:val="18"/>
              </w:rPr>
              <w:br/>
              <w:t>指</w:t>
            </w:r>
            <w:r>
              <w:rPr>
                <w:rFonts w:ascii="仿宋_GB2312" w:hAnsi="仿宋_GB2312" w:cs="仿宋_GB2312" w:hint="eastAsia"/>
                <w:kern w:val="0"/>
                <w:sz w:val="18"/>
                <w:szCs w:val="18"/>
              </w:rPr>
              <w:br/>
              <w:t>标</w:t>
            </w:r>
          </w:p>
        </w:tc>
        <w:tc>
          <w:tcPr>
            <w:tcW w:w="765"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一级指标</w:t>
            </w: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二级指标</w:t>
            </w:r>
          </w:p>
        </w:tc>
        <w:tc>
          <w:tcPr>
            <w:tcW w:w="2742"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三级指标</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年度</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指标值</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分值</w:t>
            </w:r>
          </w:p>
        </w:tc>
        <w:tc>
          <w:tcPr>
            <w:tcW w:w="2937"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评分要点</w:t>
            </w:r>
          </w:p>
        </w:tc>
      </w:tr>
      <w:tr w:rsidR="00E17249">
        <w:trPr>
          <w:trHeight w:hRule="exact" w:val="1452"/>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预算执行率</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100%</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1.按项目实际支出/项目预算数*标准分计算得出。</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2.实际支出小于预算数，属正常招投标等形成资金结余的不扣分。</w:t>
            </w:r>
          </w:p>
        </w:tc>
      </w:tr>
      <w:tr w:rsidR="00E17249">
        <w:trPr>
          <w:trHeight w:hRule="exact" w:val="1845"/>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产出</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（50分）</w:t>
            </w: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数量</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（30</w:t>
            </w:r>
            <w:r>
              <w:rPr>
                <w:rFonts w:ascii="仿宋_GB2312" w:hAnsi="仿宋_GB2312" w:cs="仿宋_GB2312" w:hint="eastAsia"/>
                <w:color w:val="000000" w:themeColor="text1"/>
                <w:kern w:val="0"/>
                <w:sz w:val="18"/>
                <w:szCs w:val="18"/>
              </w:rPr>
              <w:t>分</w:t>
            </w:r>
            <w:r>
              <w:rPr>
                <w:rFonts w:ascii="仿宋_GB2312" w:hAnsi="仿宋_GB2312" w:cs="仿宋_GB2312" w:hint="eastAsia"/>
                <w:kern w:val="0"/>
                <w:sz w:val="18"/>
                <w:szCs w:val="18"/>
              </w:rPr>
              <w:t>）</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对5</w:t>
            </w:r>
            <w:r>
              <w:rPr>
                <w:rFonts w:ascii="宋体" w:eastAsia="宋体" w:hAnsi="宋体" w:cs="宋体" w:hint="eastAsia"/>
                <w:color w:val="000000"/>
                <w:kern w:val="0"/>
                <w:sz w:val="18"/>
                <w:szCs w:val="18"/>
              </w:rPr>
              <w:t>处办公地点配置办公家具和会议椅套</w:t>
            </w:r>
            <w:r>
              <w:rPr>
                <w:rFonts w:ascii="仿宋_GB2312" w:hAnsi="仿宋_GB2312" w:cs="仿宋_GB2312" w:hint="eastAsia"/>
                <w:kern w:val="0"/>
                <w:sz w:val="18"/>
                <w:szCs w:val="18"/>
              </w:rPr>
              <w:t>，提高部门工作人员办事效率，改善机关办公环境。</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1563件套</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30</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1.本指标以办公家具购置更新件数数为准进行评分：实际购置更新办公家具的件数/应进行办公家具购置更新的件数*标准分计算得出；</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2.进行办公家具购置更新件数的办低于1200件套不得分。</w:t>
            </w:r>
          </w:p>
        </w:tc>
      </w:tr>
      <w:tr w:rsidR="00E17249">
        <w:trPr>
          <w:trHeight w:hRule="exact" w:val="1198"/>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质量</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严格按照合同约定条款执行,办公家具整体验收合格率</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100%</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1.年度验收合格率100%得满分；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2.验收合格率90%以上按实际通过率/100%*标准分计算得出；</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3.验收合格率90%以下不得分。</w:t>
            </w:r>
          </w:p>
        </w:tc>
      </w:tr>
      <w:tr w:rsidR="00E17249">
        <w:trPr>
          <w:trHeight w:hRule="exact" w:val="1210"/>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时效</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完成项目方案制定、立项等工作</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1月至2月</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2.一季度底前完成，每延期1个季度扣1分；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3.四季度后完成得0分。</w:t>
            </w:r>
          </w:p>
        </w:tc>
      </w:tr>
      <w:tr w:rsidR="00E17249">
        <w:trPr>
          <w:trHeight w:hRule="exact" w:val="1165"/>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完成项目完成招投标（三方比价）、合同签订工作</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3月至5月</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2.二季度底前完成，每延期1个季度扣1分；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3.四季度后完成得0分。</w:t>
            </w:r>
          </w:p>
        </w:tc>
      </w:tr>
      <w:tr w:rsidR="00E17249">
        <w:trPr>
          <w:trHeight w:hRule="exact" w:val="914"/>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完成整体项目施工和验收工作，完成合同款的支付。</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6月至12月</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E17249">
        <w:trPr>
          <w:trHeight w:hRule="exact" w:val="905"/>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成本</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严格按照预算控制成本，各项支出控制在年度预算范围内</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1206900元以内</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1.实际支出低于预算总额得满分；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proofErr w:type="gramStart"/>
            <w:r>
              <w:rPr>
                <w:rFonts w:ascii="仿宋_GB2312" w:hAnsi="仿宋_GB2312" w:cs="仿宋_GB2312" w:hint="eastAsia"/>
                <w:kern w:val="0"/>
                <w:sz w:val="18"/>
                <w:szCs w:val="18"/>
              </w:rPr>
              <w:t>实际支</w:t>
            </w:r>
            <w:proofErr w:type="gramEnd"/>
            <w:r>
              <w:rPr>
                <w:rFonts w:ascii="仿宋_GB2312" w:hAnsi="仿宋_GB2312" w:cs="仿宋_GB2312" w:hint="eastAsia"/>
                <w:kern w:val="0"/>
                <w:sz w:val="18"/>
                <w:szCs w:val="18"/>
              </w:rPr>
              <w:t>出超预算不得分。</w:t>
            </w:r>
          </w:p>
        </w:tc>
      </w:tr>
      <w:tr w:rsidR="00E17249">
        <w:trPr>
          <w:trHeight w:hRule="exact" w:val="845"/>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履行招标及合同成本控制措施</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成本控制</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2</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1.项目成本低于控制总额得满分；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2.项目成本超预算不得分。</w:t>
            </w:r>
          </w:p>
        </w:tc>
      </w:tr>
      <w:tr w:rsidR="00E17249">
        <w:trPr>
          <w:trHeight w:hRule="exact" w:val="2530"/>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（30分）</w:t>
            </w: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经济效益指标（3分）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宋体" w:eastAsia="宋体" w:hAnsi="宋体" w:cs="宋体" w:hint="eastAsia"/>
                <w:color w:val="000000"/>
                <w:kern w:val="0"/>
                <w:sz w:val="18"/>
                <w:szCs w:val="18"/>
              </w:rPr>
              <w:t>质量优先，性价比高，物美价廉，物超所值</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宋体" w:eastAsia="宋体" w:hAnsi="宋体" w:cs="宋体" w:hint="eastAsia"/>
                <w:color w:val="000000"/>
                <w:kern w:val="0"/>
                <w:sz w:val="18"/>
                <w:szCs w:val="18"/>
              </w:rPr>
              <w:t>带动经济发展，促进员工增收</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跟市场同批次同材质比较，2个</w:t>
            </w:r>
            <w:proofErr w:type="gramStart"/>
            <w:r>
              <w:rPr>
                <w:rFonts w:ascii="仿宋_GB2312" w:hAnsi="仿宋_GB2312" w:cs="仿宋_GB2312" w:hint="eastAsia"/>
                <w:kern w:val="0"/>
                <w:sz w:val="18"/>
                <w:szCs w:val="18"/>
              </w:rPr>
              <w:t>以上子</w:t>
            </w:r>
            <w:proofErr w:type="gramEnd"/>
            <w:r>
              <w:rPr>
                <w:rFonts w:ascii="仿宋_GB2312" w:hAnsi="仿宋_GB2312" w:cs="仿宋_GB2312" w:hint="eastAsia"/>
                <w:kern w:val="0"/>
                <w:sz w:val="18"/>
                <w:szCs w:val="18"/>
              </w:rPr>
              <w:t>项目价格高于市场价的此项不得分。</w:t>
            </w:r>
          </w:p>
        </w:tc>
      </w:tr>
      <w:tr w:rsidR="00E17249">
        <w:trPr>
          <w:trHeight w:hRule="exact" w:val="2530"/>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社会</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kern w:val="0"/>
                <w:sz w:val="18"/>
                <w:szCs w:val="18"/>
              </w:rPr>
              <w:t>为</w:t>
            </w:r>
            <w:r>
              <w:rPr>
                <w:rFonts w:ascii="仿宋_GB2312" w:hAnsi="仿宋_GB2312" w:cs="仿宋_GB2312" w:hint="eastAsia"/>
                <w:kern w:val="0"/>
                <w:sz w:val="18"/>
                <w:szCs w:val="18"/>
              </w:rPr>
              <w:t>机关干部</w:t>
            </w:r>
            <w:r>
              <w:rPr>
                <w:rFonts w:ascii="仿宋_GB2312" w:hAnsi="仿宋_GB2312" w:cs="仿宋_GB2312"/>
                <w:kern w:val="0"/>
                <w:sz w:val="18"/>
                <w:szCs w:val="18"/>
              </w:rPr>
              <w:t>履职提供服务保障,提高职能部门的办公效率</w:t>
            </w:r>
            <w:r>
              <w:rPr>
                <w:rFonts w:ascii="仿宋_GB2312" w:hAnsi="仿宋_GB2312" w:cs="仿宋_GB2312" w:hint="eastAsia"/>
                <w:kern w:val="0"/>
                <w:sz w:val="18"/>
                <w:szCs w:val="18"/>
              </w:rPr>
              <w:t>。</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kern w:val="0"/>
                <w:sz w:val="18"/>
                <w:szCs w:val="18"/>
              </w:rPr>
              <w:t>做好服务保障</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1.办公家具购置更新子项目全部实施，年验收合格率100%，按标准分的100%-80%（含80%）计分；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2.办公家具购置更新子项目80%实施，年验收合格率90%以上，按标准分的80%-60%（含60%）计分；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3.办公家具购置更新子项目实施率不足80%，年验收合格率90%以下，按标准分的60%-0%合理确定分值。</w:t>
            </w:r>
          </w:p>
        </w:tc>
      </w:tr>
      <w:tr w:rsidR="00E17249">
        <w:trPr>
          <w:trHeight w:hRule="exact" w:val="2120"/>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生态效益指标（2分）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宋体" w:eastAsia="宋体" w:hAnsi="宋体" w:cs="宋体" w:hint="eastAsia"/>
                <w:color w:val="000000"/>
                <w:kern w:val="0"/>
                <w:sz w:val="18"/>
                <w:szCs w:val="18"/>
              </w:rPr>
              <w:t>现代、环保，使用方便的办公家具</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宋体" w:eastAsia="宋体" w:hAnsi="宋体" w:cs="宋体" w:hint="eastAsia"/>
                <w:color w:val="000000"/>
                <w:kern w:val="0"/>
                <w:sz w:val="18"/>
                <w:szCs w:val="18"/>
              </w:rPr>
              <w:t>绿色环保节能低碳</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2</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授权有资质的公司进行专项环保检测，有一项不达标的此项不得分。</w:t>
            </w:r>
          </w:p>
        </w:tc>
      </w:tr>
      <w:tr w:rsidR="00E17249">
        <w:trPr>
          <w:trHeight w:hRule="exact" w:val="2120"/>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可持续影响指标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通过对各部门办公家具进行购置更新，有效改善机关办公环境</w:t>
            </w:r>
          </w:p>
        </w:tc>
        <w:tc>
          <w:tcPr>
            <w:tcW w:w="1110"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改善办公环境</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1.办公环境明显改善，效果为优，按标准分的100%-80%（含80%）计分；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2.办公环境有效改善，效果为良，按标准分的80%-60%（含60%）计分；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3.办公环境改善效果差，按标准分的60%-0%合理确定分值。</w:t>
            </w:r>
          </w:p>
        </w:tc>
      </w:tr>
      <w:tr w:rsidR="00E17249">
        <w:trPr>
          <w:trHeight w:hRule="exact" w:val="1940"/>
          <w:jc w:val="center"/>
        </w:trPr>
        <w:tc>
          <w:tcPr>
            <w:tcW w:w="646" w:type="dxa"/>
            <w:vMerge/>
            <w:vAlign w:val="center"/>
          </w:tcPr>
          <w:p w:rsidR="00E17249" w:rsidRDefault="00E17249">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满意度</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服务对象满意度指标</w:t>
            </w:r>
          </w:p>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指标1：各办部门工作人员对办公家具更新工作的满意度</w:t>
            </w:r>
          </w:p>
        </w:tc>
        <w:tc>
          <w:tcPr>
            <w:tcW w:w="1110" w:type="dxa"/>
            <w:vAlign w:val="center"/>
          </w:tcPr>
          <w:p w:rsidR="00E17249" w:rsidRDefault="00D22CDA">
            <w:pPr>
              <w:widowControl/>
              <w:ind w:firstLineChars="0" w:firstLine="0"/>
              <w:jc w:val="center"/>
              <w:textAlignment w:val="center"/>
              <w:rPr>
                <w:rFonts w:ascii="仿宋_GB2312" w:hAnsi="仿宋_GB2312" w:cs="仿宋_GB2312"/>
                <w:sz w:val="22"/>
              </w:rPr>
            </w:pPr>
            <w:r>
              <w:rPr>
                <w:rFonts w:ascii="仿宋_GB2312" w:hAnsi="仿宋_GB2312" w:cs="仿宋_GB2312" w:hint="eastAsia"/>
                <w:kern w:val="0"/>
                <w:sz w:val="18"/>
                <w:szCs w:val="18"/>
              </w:rPr>
              <w:t>98%以上</w:t>
            </w:r>
          </w:p>
        </w:tc>
        <w:tc>
          <w:tcPr>
            <w:tcW w:w="623" w:type="dxa"/>
            <w:vAlign w:val="center"/>
          </w:tcPr>
          <w:p w:rsidR="00E17249" w:rsidRDefault="00D22CD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1.满意度达标的得满分；</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2.满意度80%以上的，按实际满意度/95%*标准分计算得出；</w:t>
            </w:r>
          </w:p>
          <w:p w:rsidR="00E17249" w:rsidRDefault="00D22CD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3.满意度80%以下不得分。</w:t>
            </w:r>
          </w:p>
        </w:tc>
      </w:tr>
    </w:tbl>
    <w:p w:rsidR="00E17249" w:rsidRDefault="00E17249">
      <w:pPr>
        <w:autoSpaceDE w:val="0"/>
        <w:autoSpaceDN w:val="0"/>
        <w:adjustRightInd w:val="0"/>
        <w:snapToGrid w:val="0"/>
        <w:spacing w:line="360" w:lineRule="auto"/>
        <w:ind w:firstLineChars="0" w:firstLine="0"/>
        <w:rPr>
          <w:rFonts w:ascii="仿宋_GB2312" w:hAnsiTheme="minorHAnsi" w:cs="宋体"/>
          <w:kern w:val="0"/>
          <w:sz w:val="32"/>
          <w:szCs w:val="32"/>
        </w:rPr>
      </w:pPr>
    </w:p>
    <w:p w:rsidR="00E17249" w:rsidRDefault="00E17249">
      <w:pPr>
        <w:spacing w:line="360" w:lineRule="auto"/>
        <w:ind w:firstLine="422"/>
        <w:rPr>
          <w:rFonts w:asciiTheme="minorEastAsia" w:eastAsiaTheme="minorEastAsia" w:hAnsiTheme="minorEastAsia" w:cstheme="minorEastAsia"/>
          <w:b/>
          <w:color w:val="000000" w:themeColor="text1"/>
          <w:kern w:val="0"/>
          <w:sz w:val="21"/>
          <w:szCs w:val="21"/>
        </w:rPr>
      </w:pPr>
    </w:p>
    <w:p w:rsidR="00E17249" w:rsidRDefault="00E17249">
      <w:pPr>
        <w:spacing w:line="560" w:lineRule="exact"/>
        <w:ind w:firstLine="560"/>
      </w:pPr>
    </w:p>
    <w:sectPr w:rsidR="00E1724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C1B" w:rsidRDefault="00430C1B">
      <w:pPr>
        <w:ind w:firstLine="560"/>
      </w:pPr>
      <w:r>
        <w:separator/>
      </w:r>
    </w:p>
  </w:endnote>
  <w:endnote w:type="continuationSeparator" w:id="0">
    <w:p w:rsidR="00430C1B" w:rsidRDefault="00430C1B">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49" w:rsidRDefault="00E1724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49" w:rsidRDefault="00E17249">
    <w:pPr>
      <w:pStyle w:val="a4"/>
      <w:ind w:firstLine="560"/>
      <w:jc w:val="center"/>
    </w:pPr>
  </w:p>
  <w:p w:rsidR="00E17249" w:rsidRDefault="00E1724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49" w:rsidRDefault="00E1724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C1B" w:rsidRDefault="00430C1B">
      <w:pPr>
        <w:ind w:firstLine="560"/>
      </w:pPr>
      <w:r>
        <w:separator/>
      </w:r>
    </w:p>
  </w:footnote>
  <w:footnote w:type="continuationSeparator" w:id="0">
    <w:p w:rsidR="00430C1B" w:rsidRDefault="00430C1B">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49" w:rsidRDefault="00E1724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49" w:rsidRDefault="00E17249">
    <w:pPr>
      <w:widowControl/>
      <w:spacing w:line="315" w:lineRule="atLeast"/>
      <w:ind w:firstLineChars="0" w:firstLine="0"/>
      <w:jc w:val="left"/>
      <w:rPr>
        <w:rFonts w:ascii="仿宋" w:eastAsia="仿宋" w:hAnsi="仿宋"/>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49" w:rsidRDefault="00E1724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7C1E7B"/>
    <w:multiLevelType w:val="singleLevel"/>
    <w:tmpl w:val="647C1E7B"/>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420"/>
  <w:drawingGridHorizontalSpacing w:val="140"/>
  <w:drawingGridVerticalSpacing w:val="381"/>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CC"/>
    <w:rsid w:val="001600E6"/>
    <w:rsid w:val="002C36D5"/>
    <w:rsid w:val="00391FD1"/>
    <w:rsid w:val="00430C1B"/>
    <w:rsid w:val="00502A59"/>
    <w:rsid w:val="006E0A3C"/>
    <w:rsid w:val="006E634B"/>
    <w:rsid w:val="00735A6B"/>
    <w:rsid w:val="007A496B"/>
    <w:rsid w:val="007A4AEB"/>
    <w:rsid w:val="007B6E57"/>
    <w:rsid w:val="00815502"/>
    <w:rsid w:val="00857171"/>
    <w:rsid w:val="008E6BB6"/>
    <w:rsid w:val="009B5283"/>
    <w:rsid w:val="00A4531A"/>
    <w:rsid w:val="00AB6F6E"/>
    <w:rsid w:val="00AB76CC"/>
    <w:rsid w:val="00BD6907"/>
    <w:rsid w:val="00D22CDA"/>
    <w:rsid w:val="00E17249"/>
    <w:rsid w:val="00E30A0B"/>
    <w:rsid w:val="00EB17E5"/>
    <w:rsid w:val="00F60D63"/>
    <w:rsid w:val="00F66475"/>
    <w:rsid w:val="00FB63E7"/>
    <w:rsid w:val="00FC4B88"/>
    <w:rsid w:val="010825E0"/>
    <w:rsid w:val="050E698A"/>
    <w:rsid w:val="0B895FBE"/>
    <w:rsid w:val="0F2D02A8"/>
    <w:rsid w:val="0F9D2659"/>
    <w:rsid w:val="142B02D8"/>
    <w:rsid w:val="17EE795C"/>
    <w:rsid w:val="188F5B9E"/>
    <w:rsid w:val="1F472CC5"/>
    <w:rsid w:val="258012CA"/>
    <w:rsid w:val="2B8F678B"/>
    <w:rsid w:val="2C6F704A"/>
    <w:rsid w:val="2E793B97"/>
    <w:rsid w:val="2EE1054C"/>
    <w:rsid w:val="31846604"/>
    <w:rsid w:val="32102E80"/>
    <w:rsid w:val="36DF3716"/>
    <w:rsid w:val="37B73C9F"/>
    <w:rsid w:val="39C732B4"/>
    <w:rsid w:val="42765F3D"/>
    <w:rsid w:val="43FD0B15"/>
    <w:rsid w:val="46013D88"/>
    <w:rsid w:val="54AF4891"/>
    <w:rsid w:val="54DA75DD"/>
    <w:rsid w:val="55C41FF0"/>
    <w:rsid w:val="56A612E2"/>
    <w:rsid w:val="594C7CF6"/>
    <w:rsid w:val="5CB634E2"/>
    <w:rsid w:val="5DA05001"/>
    <w:rsid w:val="63B91016"/>
    <w:rsid w:val="658A30E9"/>
    <w:rsid w:val="67CA3DB7"/>
    <w:rsid w:val="69866891"/>
    <w:rsid w:val="6C9A2996"/>
    <w:rsid w:val="6EB87497"/>
    <w:rsid w:val="74026A27"/>
    <w:rsid w:val="74887841"/>
    <w:rsid w:val="74F30DDC"/>
    <w:rsid w:val="752236F6"/>
    <w:rsid w:val="792B3460"/>
    <w:rsid w:val="7F3E6670"/>
    <w:rsid w:val="7F814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750C47-199B-4201-9CC9-A44D419D1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eastAsia="仿宋_GB2312"/>
      <w:kern w:val="2"/>
      <w:sz w:val="28"/>
      <w:szCs w:val="22"/>
    </w:rPr>
  </w:style>
  <w:style w:type="paragraph" w:styleId="2">
    <w:name w:val="heading 2"/>
    <w:basedOn w:val="a"/>
    <w:next w:val="a"/>
    <w:link w:val="2Char"/>
    <w:uiPriority w:val="9"/>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paragraph" w:styleId="a6">
    <w:name w:val="Normal (Web)"/>
    <w:basedOn w:val="a"/>
    <w:uiPriority w:val="99"/>
    <w:semiHidden/>
    <w:unhideWhenUsed/>
    <w:qFormat/>
    <w:pPr>
      <w:spacing w:beforeAutospacing="1" w:afterAutospacing="1"/>
      <w:jc w:val="left"/>
    </w:pPr>
    <w:rPr>
      <w:kern w:val="0"/>
      <w:sz w:val="24"/>
    </w:rPr>
  </w:style>
  <w:style w:type="character" w:styleId="a7">
    <w:name w:val="Strong"/>
    <w:basedOn w:val="a0"/>
    <w:uiPriority w:val="22"/>
    <w:qFormat/>
    <w:rPr>
      <w:b/>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仿宋_GB2312" w:hAnsi="Times New Roman" w:cs="Times New Roman"/>
      <w:sz w:val="18"/>
      <w:szCs w:val="18"/>
    </w:rPr>
  </w:style>
  <w:style w:type="character" w:customStyle="1" w:styleId="2Char">
    <w:name w:val="标题 2 Char"/>
    <w:link w:val="2"/>
    <w:qFormat/>
    <w:rPr>
      <w:rFonts w:ascii="Arial" w:eastAsia="黑体"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9</Pages>
  <Words>685</Words>
  <Characters>3905</Characters>
  <Application>Microsoft Office Word</Application>
  <DocSecurity>0</DocSecurity>
  <Lines>32</Lines>
  <Paragraphs>9</Paragraphs>
  <ScaleCrop>false</ScaleCrop>
  <Company>Microsoft</Company>
  <LinksUpToDate>false</LinksUpToDate>
  <CharactersWithSpaces>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15</cp:revision>
  <cp:lastPrinted>2023-03-10T03:02:00Z</cp:lastPrinted>
  <dcterms:created xsi:type="dcterms:W3CDTF">2023-03-09T07:45:00Z</dcterms:created>
  <dcterms:modified xsi:type="dcterms:W3CDTF">2025-09-01T06:30:00Z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eyJoZGlkIjoiYTZjYzVkMWIxOWI2ODQ5MmU5MGM3NWNiZDJiMTQ2MjciLCJ1c2VySWQiOiI1ODk1Nzk5MTYifQ==</vt:lpwstr>
  </property>
  <property fmtid="{D5CDD505-2E9C-101B-9397-08002B2CF9AE}" pid="4" name="ICV">
    <vt:lpwstr>476E490C73FC442284DC7A677DF09E0E_13</vt:lpwstr>
  </property>
</Properties>
</file>